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59E6" w14:textId="23474FEE" w:rsidR="006E53FC" w:rsidRPr="00AC4E85" w:rsidRDefault="000078D3" w:rsidP="006E53FC">
      <w:r w:rsidRPr="00C50BD7">
        <w:rPr>
          <w:noProof/>
        </w:rPr>
        <w:drawing>
          <wp:inline distT="0" distB="0" distL="0" distR="0" wp14:anchorId="5B21CE3E" wp14:editId="3FDE962D">
            <wp:extent cx="2557780" cy="868045"/>
            <wp:effectExtent l="0" t="0" r="0" b="0"/>
            <wp:docPr id="1" name="Picture 3" descr="H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R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780" cy="868045"/>
                    </a:xfrm>
                    <a:prstGeom prst="rect">
                      <a:avLst/>
                    </a:prstGeom>
                    <a:noFill/>
                    <a:ln>
                      <a:noFill/>
                    </a:ln>
                  </pic:spPr>
                </pic:pic>
              </a:graphicData>
            </a:graphic>
          </wp:inline>
        </w:drawing>
      </w:r>
      <w:r w:rsidR="00110E9B">
        <w:tab/>
      </w:r>
      <w:r w:rsidR="00110E9B">
        <w:tab/>
      </w:r>
      <w:r w:rsidR="00110E9B">
        <w:tab/>
      </w:r>
      <w:r w:rsidR="00110E9B">
        <w:tab/>
      </w:r>
      <w:r w:rsidR="00110E9B">
        <w:tab/>
      </w:r>
    </w:p>
    <w:p w14:paraId="3203B023" w14:textId="27C96553" w:rsidR="00110E9B" w:rsidRDefault="000078D3" w:rsidP="00DF45F1">
      <w:pPr>
        <w:rPr>
          <w:b/>
          <w:bCs/>
          <w:color w:val="000000"/>
        </w:rPr>
      </w:pPr>
      <w:r>
        <w:rPr>
          <w:noProof/>
        </w:rPr>
        <mc:AlternateContent>
          <mc:Choice Requires="wps">
            <w:drawing>
              <wp:inline distT="0" distB="0" distL="0" distR="0" wp14:anchorId="3544754E" wp14:editId="5BF57210">
                <wp:extent cx="2950845" cy="267335"/>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0845" cy="267335"/>
                        </a:xfrm>
                        <a:prstGeom prst="rect">
                          <a:avLst/>
                        </a:prstGeom>
                        <a:solidFill>
                          <a:sysClr val="window" lastClr="FFFFFF"/>
                        </a:solidFill>
                        <a:ln w="6350">
                          <a:noFill/>
                        </a:ln>
                        <a:effectLst/>
                      </wps:spPr>
                      <wps:txbx>
                        <w:txbxContent>
                          <w:p w14:paraId="5197CF11" w14:textId="77777777" w:rsidR="006E53FC" w:rsidRPr="00C44D0C" w:rsidRDefault="006E53FC" w:rsidP="006E53FC">
                            <w:pPr>
                              <w:rPr>
                                <w:rFonts w:ascii="Cambria Math" w:hAnsi="Cambria Math"/>
                                <w:b/>
                                <w:i/>
                                <w:color w:val="005490"/>
                              </w:rPr>
                            </w:pPr>
                            <w:r w:rsidRPr="00C44D0C">
                              <w:rPr>
                                <w:rFonts w:ascii="Cambria Math" w:hAnsi="Cambria Math"/>
                                <w:b/>
                                <w:i/>
                                <w:color w:val="005490"/>
                              </w:rPr>
                              <w:t>Empowering a Community of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44754E" id="_x0000_t202" coordsize="21600,21600" o:spt="202" path="m,l,21600r21600,l21600,xe">
                <v:stroke joinstyle="miter"/>
                <v:path gradientshapeok="t" o:connecttype="rect"/>
              </v:shapetype>
              <v:shape id="Text Box 2" o:spid="_x0000_s1026" type="#_x0000_t202" style="width:232.3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" fillcolor="window" stroked="f" strokeweight=".5pt">
                <v:textbox>
                  <w:txbxContent>
                    <w:p w14:paraId="5197CF11" w14:textId="77777777" w:rsidR="006E53FC" w:rsidRPr="00C44D0C" w:rsidRDefault="006E53FC" w:rsidP="006E53FC">
                      <w:pPr>
                        <w:rPr>
                          <w:rFonts w:ascii="Cambria Math" w:hAnsi="Cambria Math"/>
                          <w:b/>
                          <w:i/>
                          <w:color w:val="005490"/>
                        </w:rPr>
                      </w:pPr>
                      <w:r w:rsidRPr="00C44D0C">
                        <w:rPr>
                          <w:rFonts w:ascii="Cambria Math" w:hAnsi="Cambria Math"/>
                          <w:b/>
                          <w:i/>
                          <w:color w:val="005490"/>
                        </w:rPr>
                        <w:t>Empowering a Community of Excellence</w:t>
                      </w:r>
                    </w:p>
                  </w:txbxContent>
                </v:textbox>
                <w10:anchorlock/>
              </v:shape>
            </w:pict>
          </mc:Fallback>
        </mc:AlternateContent>
      </w:r>
    </w:p>
    <w:p w14:paraId="330F2E53" w14:textId="77777777" w:rsidR="000078D3" w:rsidRPr="00383F49" w:rsidRDefault="000078D3" w:rsidP="00383F49">
      <w:pPr>
        <w:pStyle w:val="Heading1"/>
        <w:rPr>
          <w:rFonts w:ascii="Times New Roman" w:hAnsi="Times New Roman" w:cs="Times New Roman"/>
          <w:b/>
          <w:bCs/>
          <w:color w:val="000000" w:themeColor="text1"/>
          <w:sz w:val="28"/>
          <w:szCs w:val="28"/>
        </w:rPr>
      </w:pPr>
      <w:r w:rsidRPr="00383F49">
        <w:rPr>
          <w:rFonts w:ascii="Times New Roman" w:hAnsi="Times New Roman" w:cs="Times New Roman"/>
          <w:b/>
          <w:bCs/>
          <w:color w:val="000000" w:themeColor="text1"/>
          <w:sz w:val="28"/>
          <w:szCs w:val="28"/>
        </w:rPr>
        <w:t>Holiday Eligibility and Reporting Guide</w:t>
      </w:r>
    </w:p>
    <w:p w14:paraId="6870E9F6" w14:textId="77777777" w:rsidR="000078D3" w:rsidRPr="00DF45F1" w:rsidRDefault="000078D3" w:rsidP="000078D3">
      <w:pPr>
        <w:rPr>
          <w:b/>
          <w:bCs/>
          <w:color w:val="000000"/>
          <w:sz w:val="28"/>
          <w:szCs w:val="28"/>
        </w:rPr>
      </w:pPr>
      <w:r>
        <w:t>Human Resources &amp; Payroll (H</w:t>
      </w:r>
      <w:r w:rsidRPr="00AC4E85">
        <w:t>R/Pay</w:t>
      </w:r>
      <w:r>
        <w:t>)</w:t>
      </w:r>
      <w:r w:rsidRPr="00AC4E85">
        <w:t xml:space="preserve"> </w:t>
      </w:r>
      <w:r>
        <w:t xml:space="preserve">system </w:t>
      </w:r>
      <w:r w:rsidRPr="00AC4E85">
        <w:t xml:space="preserve">address </w:t>
      </w:r>
      <w:hyperlink r:id="rId9" w:history="1">
        <w:r w:rsidRPr="00AC4E85">
          <w:rPr>
            <w:rStyle w:val="Hyperlink"/>
          </w:rPr>
          <w:t>hr.ku.edu</w:t>
        </w:r>
      </w:hyperlink>
    </w:p>
    <w:p w14:paraId="6AA788F5" w14:textId="77777777" w:rsidR="00AF6A24" w:rsidRPr="00310446" w:rsidRDefault="00AF6A24" w:rsidP="00AF6A24">
      <w:pPr>
        <w:rPr>
          <w:bCs/>
          <w:color w:val="000000"/>
        </w:rPr>
      </w:pPr>
    </w:p>
    <w:p w14:paraId="383E1DEF" w14:textId="752D3B0D" w:rsidR="006105A0" w:rsidRDefault="00AF6A24" w:rsidP="007C5BAC">
      <w:pPr>
        <w:rPr>
          <w:bCs/>
          <w:color w:val="000000"/>
        </w:rPr>
      </w:pPr>
      <w:r w:rsidRPr="00310446">
        <w:rPr>
          <w:bCs/>
          <w:color w:val="000000"/>
        </w:rPr>
        <w:t xml:space="preserve">This </w:t>
      </w:r>
      <w:r w:rsidR="00E00B70" w:rsidRPr="00310446">
        <w:rPr>
          <w:bCs/>
          <w:color w:val="000000"/>
        </w:rPr>
        <w:t>guide</w:t>
      </w:r>
      <w:r w:rsidRPr="00310446">
        <w:rPr>
          <w:bCs/>
          <w:color w:val="000000"/>
        </w:rPr>
        <w:t xml:space="preserve"> address</w:t>
      </w:r>
      <w:r w:rsidR="00E00B70" w:rsidRPr="00310446">
        <w:rPr>
          <w:bCs/>
          <w:color w:val="000000"/>
        </w:rPr>
        <w:t>es</w:t>
      </w:r>
      <w:r w:rsidRPr="00310446">
        <w:rPr>
          <w:bCs/>
          <w:color w:val="000000"/>
        </w:rPr>
        <w:t xml:space="preserve"> holiday eligibility and reporting of holida</w:t>
      </w:r>
      <w:r w:rsidR="00D04847" w:rsidRPr="00310446">
        <w:rPr>
          <w:bCs/>
          <w:color w:val="000000"/>
        </w:rPr>
        <w:t xml:space="preserve">ys for university support staff, </w:t>
      </w:r>
      <w:r w:rsidRPr="00310446">
        <w:rPr>
          <w:bCs/>
          <w:color w:val="000000"/>
        </w:rPr>
        <w:t xml:space="preserve">unclassified professional </w:t>
      </w:r>
      <w:r w:rsidR="00906EBE" w:rsidRPr="00310446">
        <w:rPr>
          <w:bCs/>
          <w:color w:val="000000"/>
        </w:rPr>
        <w:t>staff,</w:t>
      </w:r>
      <w:r w:rsidR="00D04847" w:rsidRPr="00310446">
        <w:rPr>
          <w:bCs/>
          <w:color w:val="000000"/>
        </w:rPr>
        <w:t xml:space="preserve"> and fiscal year faculty</w:t>
      </w:r>
      <w:r w:rsidR="005747FB" w:rsidRPr="00310446">
        <w:rPr>
          <w:bCs/>
          <w:color w:val="000000"/>
        </w:rPr>
        <w:t>/a</w:t>
      </w:r>
      <w:r w:rsidR="00D04847" w:rsidRPr="00310446">
        <w:rPr>
          <w:bCs/>
          <w:color w:val="000000"/>
        </w:rPr>
        <w:t xml:space="preserve">cademic staff.  </w:t>
      </w:r>
    </w:p>
    <w:p w14:paraId="420F2820" w14:textId="77777777" w:rsidR="006105A0" w:rsidRDefault="006105A0" w:rsidP="007C5BAC">
      <w:pPr>
        <w:rPr>
          <w:bCs/>
          <w:color w:val="000000"/>
        </w:rPr>
      </w:pPr>
    </w:p>
    <w:p w14:paraId="5A832658" w14:textId="77777777" w:rsidR="00BC5281" w:rsidRDefault="00BC5281" w:rsidP="007C5BAC">
      <w:pPr>
        <w:rPr>
          <w:bCs/>
          <w:color w:val="000000"/>
        </w:rPr>
      </w:pPr>
      <w:r>
        <w:rPr>
          <w:bCs/>
          <w:color w:val="000000"/>
        </w:rPr>
        <w:t xml:space="preserve">These guidelines do not apply to the following as they are not eligible for holiday </w:t>
      </w:r>
      <w:r w:rsidR="00E85E0C">
        <w:rPr>
          <w:bCs/>
          <w:color w:val="000000"/>
        </w:rPr>
        <w:t xml:space="preserve">credit </w:t>
      </w:r>
      <w:r>
        <w:rPr>
          <w:bCs/>
          <w:color w:val="000000"/>
        </w:rPr>
        <w:t>or additional compensatory time or pay when working the holiday.</w:t>
      </w:r>
    </w:p>
    <w:p w14:paraId="7462EC2F" w14:textId="77777777" w:rsidR="00BC5281" w:rsidRDefault="00BC5281" w:rsidP="00BC5281">
      <w:pPr>
        <w:numPr>
          <w:ilvl w:val="0"/>
          <w:numId w:val="27"/>
        </w:numPr>
        <w:rPr>
          <w:bCs/>
          <w:color w:val="000000"/>
        </w:rPr>
      </w:pPr>
      <w:r>
        <w:rPr>
          <w:bCs/>
          <w:color w:val="000000"/>
        </w:rPr>
        <w:t>A</w:t>
      </w:r>
      <w:r w:rsidR="00D04847" w:rsidRPr="00310446">
        <w:rPr>
          <w:bCs/>
          <w:color w:val="000000"/>
        </w:rPr>
        <w:t xml:space="preserve">cademic year </w:t>
      </w:r>
      <w:r w:rsidR="00E85E0C">
        <w:rPr>
          <w:bCs/>
          <w:color w:val="000000"/>
        </w:rPr>
        <w:t>Fac</w:t>
      </w:r>
      <w:r w:rsidR="00AF6A24" w:rsidRPr="00310446">
        <w:rPr>
          <w:bCs/>
          <w:color w:val="000000"/>
        </w:rPr>
        <w:t>ulty</w:t>
      </w:r>
    </w:p>
    <w:p w14:paraId="120BCEB3" w14:textId="77777777" w:rsidR="00BC5281" w:rsidRDefault="00BC5281" w:rsidP="00BC5281">
      <w:pPr>
        <w:numPr>
          <w:ilvl w:val="0"/>
          <w:numId w:val="27"/>
        </w:numPr>
        <w:rPr>
          <w:bCs/>
          <w:color w:val="000000"/>
        </w:rPr>
      </w:pPr>
      <w:r>
        <w:rPr>
          <w:bCs/>
          <w:color w:val="000000"/>
        </w:rPr>
        <w:t xml:space="preserve">Academic year </w:t>
      </w:r>
      <w:r w:rsidR="00E85E0C">
        <w:rPr>
          <w:bCs/>
          <w:color w:val="000000"/>
        </w:rPr>
        <w:t>A</w:t>
      </w:r>
      <w:r w:rsidR="00D04847" w:rsidRPr="00310446">
        <w:rPr>
          <w:bCs/>
          <w:color w:val="000000"/>
        </w:rPr>
        <w:t xml:space="preserve">cademic staff </w:t>
      </w:r>
    </w:p>
    <w:p w14:paraId="6A0553CF" w14:textId="77777777" w:rsidR="005228AB" w:rsidRDefault="00E85E0C" w:rsidP="00E85E0C">
      <w:pPr>
        <w:numPr>
          <w:ilvl w:val="0"/>
          <w:numId w:val="27"/>
        </w:numPr>
        <w:rPr>
          <w:bCs/>
          <w:color w:val="000000"/>
        </w:rPr>
      </w:pPr>
      <w:r>
        <w:rPr>
          <w:bCs/>
          <w:color w:val="000000"/>
        </w:rPr>
        <w:t>A</w:t>
      </w:r>
      <w:r w:rsidR="00BC5281">
        <w:rPr>
          <w:bCs/>
          <w:color w:val="000000"/>
        </w:rPr>
        <w:t xml:space="preserve">ll temporary employees (including students) </w:t>
      </w:r>
    </w:p>
    <w:p w14:paraId="696D2189" w14:textId="77777777" w:rsidR="005228AB" w:rsidRDefault="005228AB" w:rsidP="005228AB">
      <w:pPr>
        <w:rPr>
          <w:bCs/>
          <w:color w:val="000000"/>
        </w:rPr>
      </w:pPr>
    </w:p>
    <w:p w14:paraId="1AAC6FD8" w14:textId="77777777" w:rsidR="002A4543" w:rsidRPr="00310446" w:rsidRDefault="005228AB" w:rsidP="005228AB">
      <w:pPr>
        <w:rPr>
          <w:bCs/>
          <w:color w:val="000000"/>
        </w:rPr>
      </w:pPr>
      <w:r>
        <w:rPr>
          <w:bCs/>
          <w:color w:val="000000"/>
        </w:rPr>
        <w:t>P</w:t>
      </w:r>
      <w:r w:rsidR="009B4BA5" w:rsidRPr="00310446">
        <w:rPr>
          <w:bCs/>
          <w:color w:val="000000"/>
        </w:rPr>
        <w:t xml:space="preserve">lease contact </w:t>
      </w:r>
      <w:r w:rsidR="00525605">
        <w:rPr>
          <w:bCs/>
          <w:color w:val="000000"/>
        </w:rPr>
        <w:t>the HR/Pay team</w:t>
      </w:r>
      <w:r w:rsidR="00EB2A47">
        <w:rPr>
          <w:bCs/>
          <w:color w:val="000000"/>
        </w:rPr>
        <w:t xml:space="preserve"> </w:t>
      </w:r>
      <w:hyperlink r:id="rId10" w:history="1">
        <w:r w:rsidR="00525605" w:rsidRPr="004D2FC2">
          <w:rPr>
            <w:rStyle w:val="Hyperlink"/>
            <w:bCs/>
          </w:rPr>
          <w:t>hrpay@ku.edu</w:t>
        </w:r>
      </w:hyperlink>
      <w:r w:rsidR="009B4BA5" w:rsidRPr="00310446">
        <w:rPr>
          <w:bCs/>
          <w:color w:val="000000"/>
        </w:rPr>
        <w:t xml:space="preserve"> if you have specific situations not covered </w:t>
      </w:r>
      <w:r>
        <w:rPr>
          <w:bCs/>
          <w:color w:val="000000"/>
        </w:rPr>
        <w:t>in this document.</w:t>
      </w:r>
    </w:p>
    <w:p w14:paraId="644B7A99" w14:textId="77777777" w:rsidR="00E37DA5" w:rsidRPr="00310446" w:rsidRDefault="00E37DA5" w:rsidP="007C5BAC">
      <w:pPr>
        <w:rPr>
          <w:b/>
          <w:bCs/>
          <w:color w:val="000000"/>
        </w:rPr>
      </w:pPr>
    </w:p>
    <w:p w14:paraId="3EAB2436" w14:textId="77777777" w:rsidR="00474165" w:rsidRDefault="009E2E5E" w:rsidP="00474165">
      <w:pPr>
        <w:rPr>
          <w:b/>
          <w:bCs/>
          <w:color w:val="000000"/>
        </w:rPr>
      </w:pPr>
      <w:r w:rsidRPr="002D7C71">
        <w:rPr>
          <w:rStyle w:val="Strong"/>
        </w:rPr>
        <w:t>Terminology</w:t>
      </w:r>
      <w:r w:rsidRPr="00310446">
        <w:rPr>
          <w:b/>
          <w:bCs/>
          <w:color w:val="000000"/>
        </w:rPr>
        <w:t>:</w:t>
      </w:r>
    </w:p>
    <w:p w14:paraId="46990349" w14:textId="77777777" w:rsidR="006105A0" w:rsidRPr="00310446" w:rsidRDefault="00EB78D0" w:rsidP="006105A0">
      <w:pPr>
        <w:numPr>
          <w:ilvl w:val="0"/>
          <w:numId w:val="5"/>
        </w:numPr>
        <w:rPr>
          <w:color w:val="000000"/>
        </w:rPr>
      </w:pPr>
      <w:r w:rsidRPr="00310446">
        <w:rPr>
          <w:b/>
          <w:color w:val="000000"/>
        </w:rPr>
        <w:t>A</w:t>
      </w:r>
      <w:r w:rsidR="006105A0">
        <w:rPr>
          <w:b/>
          <w:color w:val="000000"/>
        </w:rPr>
        <w:t>cademic Staff</w:t>
      </w:r>
      <w:r w:rsidRPr="00310446">
        <w:rPr>
          <w:color w:val="000000"/>
        </w:rPr>
        <w:t xml:space="preserve">: </w:t>
      </w:r>
      <w:r w:rsidR="006105A0">
        <w:rPr>
          <w:color w:val="000000"/>
        </w:rPr>
        <w:t xml:space="preserve">Type of employee category. </w:t>
      </w:r>
      <w:r w:rsidR="003A6F53">
        <w:rPr>
          <w:color w:val="000000"/>
        </w:rPr>
        <w:t xml:space="preserve">Academic staff employees are generally paid on an academic year (AY) basis or due to the nature of their work may be paid on a fiscal year (FY) basis. </w:t>
      </w:r>
    </w:p>
    <w:p w14:paraId="771FCEEC" w14:textId="0C90E8F4" w:rsidR="006105A0" w:rsidRDefault="006105A0" w:rsidP="006105A0">
      <w:pPr>
        <w:numPr>
          <w:ilvl w:val="0"/>
          <w:numId w:val="5"/>
        </w:numPr>
        <w:rPr>
          <w:color w:val="000000"/>
        </w:rPr>
      </w:pPr>
      <w:r w:rsidRPr="00310446">
        <w:rPr>
          <w:b/>
          <w:color w:val="000000"/>
        </w:rPr>
        <w:t>Appointing Authority</w:t>
      </w:r>
      <w:r w:rsidRPr="00310446">
        <w:rPr>
          <w:color w:val="000000"/>
        </w:rPr>
        <w:t xml:space="preserve">: </w:t>
      </w:r>
      <w:r w:rsidR="006D7F29">
        <w:rPr>
          <w:color w:val="000000"/>
        </w:rPr>
        <w:t>Chief Human Resource Officer (CHRO)</w:t>
      </w:r>
    </w:p>
    <w:p w14:paraId="1A5237E9" w14:textId="732F051C" w:rsidR="00EB78D0" w:rsidRDefault="00EB78D0" w:rsidP="007B6C7C">
      <w:pPr>
        <w:numPr>
          <w:ilvl w:val="0"/>
          <w:numId w:val="5"/>
        </w:numPr>
        <w:rPr>
          <w:color w:val="000000"/>
        </w:rPr>
      </w:pPr>
      <w:r w:rsidRPr="00310446">
        <w:rPr>
          <w:b/>
          <w:color w:val="000000"/>
        </w:rPr>
        <w:t xml:space="preserve">Exempt/Non-Exempt: </w:t>
      </w:r>
      <w:r w:rsidRPr="00310446">
        <w:rPr>
          <w:color w:val="000000"/>
        </w:rPr>
        <w:t xml:space="preserve">Fair Labor Standards Act </w:t>
      </w:r>
      <w:r w:rsidR="00983694">
        <w:rPr>
          <w:color w:val="000000"/>
        </w:rPr>
        <w:t xml:space="preserve">(FLSA) </w:t>
      </w:r>
      <w:r w:rsidRPr="00310446">
        <w:rPr>
          <w:color w:val="000000"/>
        </w:rPr>
        <w:t xml:space="preserve">determination made by </w:t>
      </w:r>
      <w:r w:rsidR="00983694">
        <w:rPr>
          <w:color w:val="000000"/>
        </w:rPr>
        <w:t>HR</w:t>
      </w:r>
      <w:r w:rsidR="00E94C40">
        <w:rPr>
          <w:color w:val="000000"/>
        </w:rPr>
        <w:t>M</w:t>
      </w:r>
      <w:r w:rsidRPr="00310446">
        <w:rPr>
          <w:color w:val="000000"/>
        </w:rPr>
        <w:t xml:space="preserve">.  Exempts and </w:t>
      </w:r>
      <w:r w:rsidR="00983694">
        <w:rPr>
          <w:color w:val="000000"/>
        </w:rPr>
        <w:t>non-e</w:t>
      </w:r>
      <w:r w:rsidRPr="00310446">
        <w:rPr>
          <w:color w:val="000000"/>
        </w:rPr>
        <w:t>xempts report leave taken and time worked differently.  Exempt</w:t>
      </w:r>
      <w:r w:rsidR="007E12F0" w:rsidRPr="00310446">
        <w:rPr>
          <w:color w:val="000000"/>
        </w:rPr>
        <w:t>s</w:t>
      </w:r>
      <w:r w:rsidRPr="00310446">
        <w:rPr>
          <w:color w:val="000000"/>
        </w:rPr>
        <w:t xml:space="preserve"> are paid on a salaried </w:t>
      </w:r>
      <w:r w:rsidR="00A31712" w:rsidRPr="00310446">
        <w:rPr>
          <w:color w:val="000000"/>
        </w:rPr>
        <w:t>basis;</w:t>
      </w:r>
      <w:r w:rsidRPr="00310446">
        <w:rPr>
          <w:color w:val="000000"/>
        </w:rPr>
        <w:t xml:space="preserve"> Non-Exempt</w:t>
      </w:r>
      <w:r w:rsidR="007E12F0" w:rsidRPr="00310446">
        <w:rPr>
          <w:color w:val="000000"/>
        </w:rPr>
        <w:t>s</w:t>
      </w:r>
      <w:r w:rsidRPr="00310446">
        <w:rPr>
          <w:color w:val="000000"/>
        </w:rPr>
        <w:t xml:space="preserve"> are paid on an hourly basis.</w:t>
      </w:r>
    </w:p>
    <w:p w14:paraId="5F37A901" w14:textId="672C8075" w:rsidR="006105A0" w:rsidRPr="00310446" w:rsidRDefault="006105A0" w:rsidP="007B6C7C">
      <w:pPr>
        <w:numPr>
          <w:ilvl w:val="0"/>
          <w:numId w:val="5"/>
        </w:numPr>
        <w:rPr>
          <w:color w:val="000000"/>
        </w:rPr>
      </w:pPr>
      <w:r>
        <w:rPr>
          <w:b/>
          <w:color w:val="000000"/>
        </w:rPr>
        <w:t>Faculty –</w:t>
      </w:r>
      <w:r>
        <w:rPr>
          <w:color w:val="000000"/>
        </w:rPr>
        <w:t xml:space="preserve"> Type of employee category. Faculty are generally paid on an academic year (AY) basis or those </w:t>
      </w:r>
      <w:r w:rsidR="00983694">
        <w:rPr>
          <w:color w:val="000000"/>
        </w:rPr>
        <w:t xml:space="preserve">who hold central </w:t>
      </w:r>
      <w:r w:rsidR="000B357B">
        <w:rPr>
          <w:color w:val="000000"/>
        </w:rPr>
        <w:t>administrative,</w:t>
      </w:r>
      <w:r w:rsidR="00983694">
        <w:rPr>
          <w:color w:val="000000"/>
        </w:rPr>
        <w:t xml:space="preserve"> or another type of </w:t>
      </w:r>
      <w:r>
        <w:rPr>
          <w:color w:val="000000"/>
        </w:rPr>
        <w:t>position may be paid on a fiscal year (FY) basis.</w:t>
      </w:r>
    </w:p>
    <w:p w14:paraId="755B7083" w14:textId="77777777" w:rsidR="00EB78D0" w:rsidRPr="00310446" w:rsidRDefault="00EB78D0" w:rsidP="007B6C7C">
      <w:pPr>
        <w:numPr>
          <w:ilvl w:val="0"/>
          <w:numId w:val="5"/>
        </w:numPr>
        <w:rPr>
          <w:color w:val="000000"/>
        </w:rPr>
      </w:pPr>
      <w:r w:rsidRPr="00310446">
        <w:rPr>
          <w:b/>
          <w:color w:val="000000"/>
        </w:rPr>
        <w:t xml:space="preserve">Full-time: </w:t>
      </w:r>
      <w:r w:rsidR="00DB3687" w:rsidRPr="00DB3687">
        <w:rPr>
          <w:color w:val="000000"/>
        </w:rPr>
        <w:t>P</w:t>
      </w:r>
      <w:r w:rsidRPr="00310446">
        <w:rPr>
          <w:color w:val="000000"/>
        </w:rPr>
        <w:t>osition designated as 40 hours per week.</w:t>
      </w:r>
    </w:p>
    <w:p w14:paraId="4FF85A09" w14:textId="6C108C27" w:rsidR="00AA4266" w:rsidRPr="00AA4266" w:rsidRDefault="00F100E4" w:rsidP="000B0A81">
      <w:pPr>
        <w:numPr>
          <w:ilvl w:val="0"/>
          <w:numId w:val="5"/>
        </w:numPr>
        <w:rPr>
          <w:color w:val="000000"/>
        </w:rPr>
      </w:pPr>
      <w:r>
        <w:rPr>
          <w:b/>
          <w:color w:val="000000"/>
        </w:rPr>
        <w:t>Holiday Compensatory</w:t>
      </w:r>
      <w:r w:rsidR="00AA4266" w:rsidRPr="00AA4266">
        <w:rPr>
          <w:b/>
          <w:color w:val="000000"/>
        </w:rPr>
        <w:t xml:space="preserve"> Time</w:t>
      </w:r>
      <w:r w:rsidR="00AA4266" w:rsidRPr="00AA4266">
        <w:rPr>
          <w:color w:val="000000"/>
        </w:rPr>
        <w:t>:  Compensation in hours (time) for an eligible employee who works on a</w:t>
      </w:r>
      <w:r>
        <w:rPr>
          <w:color w:val="000000"/>
        </w:rPr>
        <w:t xml:space="preserve"> holiday.  Hours are added to the holiday compensatory time </w:t>
      </w:r>
      <w:r w:rsidR="00AA4266" w:rsidRPr="00AA4266">
        <w:rPr>
          <w:color w:val="000000"/>
        </w:rPr>
        <w:t xml:space="preserve">balance which are available to be used after the holiday payroll period has been processed (sent to payroll to be paid.)   Pending the type of </w:t>
      </w:r>
      <w:r w:rsidR="000B357B" w:rsidRPr="00AA4266">
        <w:rPr>
          <w:color w:val="000000"/>
        </w:rPr>
        <w:t>employee,</w:t>
      </w:r>
      <w:r w:rsidR="002F4299">
        <w:rPr>
          <w:color w:val="000000"/>
        </w:rPr>
        <w:t xml:space="preserve"> the compensation may be 1</w:t>
      </w:r>
      <w:r w:rsidR="00AA4266" w:rsidRPr="00AA4266">
        <w:rPr>
          <w:color w:val="000000"/>
        </w:rPr>
        <w:t xml:space="preserve"> </w:t>
      </w:r>
      <w:r w:rsidR="00AA4266">
        <w:rPr>
          <w:color w:val="000000"/>
        </w:rPr>
        <w:t>o</w:t>
      </w:r>
      <w:r w:rsidR="00AA4266" w:rsidRPr="00AA4266">
        <w:rPr>
          <w:color w:val="000000"/>
        </w:rPr>
        <w:t xml:space="preserve">r 1.5 </w:t>
      </w:r>
      <w:r w:rsidR="00AA4266">
        <w:rPr>
          <w:color w:val="000000"/>
        </w:rPr>
        <w:t xml:space="preserve">X </w:t>
      </w:r>
      <w:r w:rsidR="00AA4266" w:rsidRPr="00AA4266">
        <w:rPr>
          <w:color w:val="000000"/>
        </w:rPr>
        <w:t>the hours worked.</w:t>
      </w:r>
      <w:r w:rsidR="00AA4266">
        <w:rPr>
          <w:color w:val="000000"/>
        </w:rPr>
        <w:t xml:space="preserve"> </w:t>
      </w:r>
    </w:p>
    <w:p w14:paraId="05A2DC45" w14:textId="77777777" w:rsidR="00AA4266" w:rsidRDefault="00EB78D0" w:rsidP="000B0A81">
      <w:pPr>
        <w:numPr>
          <w:ilvl w:val="0"/>
          <w:numId w:val="5"/>
        </w:numPr>
        <w:rPr>
          <w:color w:val="000000"/>
        </w:rPr>
      </w:pPr>
      <w:r w:rsidRPr="00AA4266">
        <w:rPr>
          <w:b/>
          <w:color w:val="000000"/>
        </w:rPr>
        <w:t>Holiday Credit</w:t>
      </w:r>
      <w:r w:rsidRPr="00AA4266">
        <w:rPr>
          <w:color w:val="000000"/>
        </w:rPr>
        <w:t>:</w:t>
      </w:r>
      <w:r w:rsidR="00406208" w:rsidRPr="00AA4266">
        <w:rPr>
          <w:color w:val="000000"/>
        </w:rPr>
        <w:t xml:space="preserve"> This is pay for the</w:t>
      </w:r>
      <w:r w:rsidR="00AA4266">
        <w:rPr>
          <w:color w:val="000000"/>
        </w:rPr>
        <w:t xml:space="preserve"> holiday for eligible employees</w:t>
      </w:r>
      <w:r w:rsidR="006B1BEE">
        <w:rPr>
          <w:color w:val="000000"/>
        </w:rPr>
        <w:t xml:space="preserve">; counts towards accruals and </w:t>
      </w:r>
      <w:r w:rsidR="00F100E4">
        <w:rPr>
          <w:color w:val="000000"/>
        </w:rPr>
        <w:t>counts</w:t>
      </w:r>
      <w:r w:rsidR="006B1BEE">
        <w:rPr>
          <w:color w:val="000000"/>
        </w:rPr>
        <w:t xml:space="preserve"> along with actual work time towards the 40 hours limit for the Fair Labor Standards (FLSA).</w:t>
      </w:r>
    </w:p>
    <w:p w14:paraId="53E9041A" w14:textId="77777777" w:rsidR="002F4299" w:rsidRPr="002F4299" w:rsidRDefault="00AA4266" w:rsidP="002F4299">
      <w:pPr>
        <w:numPr>
          <w:ilvl w:val="0"/>
          <w:numId w:val="5"/>
        </w:numPr>
        <w:rPr>
          <w:color w:val="000000"/>
        </w:rPr>
      </w:pPr>
      <w:r w:rsidRPr="00AA4266">
        <w:rPr>
          <w:b/>
          <w:color w:val="000000"/>
        </w:rPr>
        <w:t>Holiday Pay</w:t>
      </w:r>
      <w:r w:rsidRPr="00AA4266">
        <w:rPr>
          <w:color w:val="000000"/>
        </w:rPr>
        <w:t xml:space="preserve">: </w:t>
      </w:r>
      <w:r w:rsidR="00F100E4">
        <w:rPr>
          <w:color w:val="000000"/>
        </w:rPr>
        <w:t>P</w:t>
      </w:r>
      <w:r w:rsidRPr="00AA4266">
        <w:rPr>
          <w:color w:val="000000"/>
        </w:rPr>
        <w:t xml:space="preserve">ay for an eligible employee </w:t>
      </w:r>
      <w:r w:rsidR="00F100E4">
        <w:rPr>
          <w:color w:val="000000"/>
        </w:rPr>
        <w:t xml:space="preserve">who </w:t>
      </w:r>
      <w:r w:rsidRPr="00AA4266">
        <w:rPr>
          <w:color w:val="000000"/>
        </w:rPr>
        <w:t xml:space="preserve">works the holiday </w:t>
      </w:r>
      <w:r w:rsidR="00F100E4">
        <w:rPr>
          <w:color w:val="000000"/>
        </w:rPr>
        <w:t xml:space="preserve">and is approved for pay rather than </w:t>
      </w:r>
      <w:r>
        <w:rPr>
          <w:color w:val="000000"/>
        </w:rPr>
        <w:t xml:space="preserve">compensatory time.  </w:t>
      </w:r>
      <w:r w:rsidR="00EA3EF2">
        <w:rPr>
          <w:color w:val="000000"/>
        </w:rPr>
        <w:t>1.5 X the employee’s hourly rate. Restricted use.</w:t>
      </w:r>
    </w:p>
    <w:p w14:paraId="2D4F4CC3" w14:textId="77777777" w:rsidR="00EB78D0" w:rsidRPr="00310446" w:rsidRDefault="00F100E4" w:rsidP="007B6C7C">
      <w:pPr>
        <w:numPr>
          <w:ilvl w:val="0"/>
          <w:numId w:val="5"/>
        </w:numPr>
        <w:rPr>
          <w:color w:val="000000"/>
        </w:rPr>
      </w:pPr>
      <w:r>
        <w:rPr>
          <w:b/>
          <w:color w:val="000000"/>
        </w:rPr>
        <w:t>HR/</w:t>
      </w:r>
      <w:r w:rsidR="00DF45F1">
        <w:rPr>
          <w:b/>
          <w:color w:val="000000"/>
        </w:rPr>
        <w:t>HRM</w:t>
      </w:r>
      <w:r w:rsidR="00EB78D0" w:rsidRPr="00DF33AF">
        <w:rPr>
          <w:b/>
          <w:color w:val="000000"/>
        </w:rPr>
        <w:t xml:space="preserve">: </w:t>
      </w:r>
      <w:r w:rsidR="00EB78D0" w:rsidRPr="00DF33AF">
        <w:rPr>
          <w:color w:val="000000"/>
        </w:rPr>
        <w:t xml:space="preserve">Human Resources </w:t>
      </w:r>
      <w:r w:rsidR="00DF45F1">
        <w:rPr>
          <w:color w:val="000000"/>
        </w:rPr>
        <w:t>Management</w:t>
      </w:r>
      <w:r w:rsidR="00EB78D0" w:rsidRPr="00310446">
        <w:rPr>
          <w:color w:val="000000"/>
        </w:rPr>
        <w:t xml:space="preserve">. Departmental email </w:t>
      </w:r>
      <w:hyperlink r:id="rId11" w:history="1">
        <w:r w:rsidR="00EB78D0" w:rsidRPr="00310446">
          <w:rPr>
            <w:rStyle w:val="Hyperlink"/>
          </w:rPr>
          <w:t>hrdept@ku.edu</w:t>
        </w:r>
      </w:hyperlink>
      <w:r w:rsidR="00EB78D0" w:rsidRPr="00310446">
        <w:rPr>
          <w:color w:val="000000"/>
        </w:rPr>
        <w:t xml:space="preserve">, phone 785/864-4946, 103 Carruth-O’Leary Hall, web site </w:t>
      </w:r>
      <w:hyperlink r:id="rId12" w:history="1">
        <w:r w:rsidR="00DF45F1" w:rsidRPr="00DF45F1">
          <w:rPr>
            <w:rStyle w:val="Hyperlink"/>
          </w:rPr>
          <w:t>humanresources.ku.edu</w:t>
        </w:r>
      </w:hyperlink>
    </w:p>
    <w:p w14:paraId="56409D38" w14:textId="77777777" w:rsidR="00EB78D0" w:rsidRDefault="00EB78D0" w:rsidP="007B6C7C">
      <w:pPr>
        <w:numPr>
          <w:ilvl w:val="0"/>
          <w:numId w:val="5"/>
        </w:numPr>
        <w:rPr>
          <w:color w:val="000000"/>
        </w:rPr>
      </w:pPr>
      <w:r w:rsidRPr="00310446">
        <w:rPr>
          <w:b/>
          <w:color w:val="000000"/>
        </w:rPr>
        <w:t>HR/Pay</w:t>
      </w:r>
      <w:r w:rsidRPr="00310446">
        <w:rPr>
          <w:color w:val="000000"/>
        </w:rPr>
        <w:t xml:space="preserve">: Human Resources and Payroll System – database </w:t>
      </w:r>
      <w:r w:rsidR="00DF45F1">
        <w:rPr>
          <w:color w:val="000000"/>
        </w:rPr>
        <w:t xml:space="preserve">address is </w:t>
      </w:r>
      <w:hyperlink r:id="rId13" w:history="1">
        <w:r w:rsidR="00DA43BB">
          <w:rPr>
            <w:rStyle w:val="Hyperlink"/>
          </w:rPr>
          <w:t>hr.ku.edu</w:t>
        </w:r>
      </w:hyperlink>
    </w:p>
    <w:p w14:paraId="07DC5905" w14:textId="77777777" w:rsidR="002F4299" w:rsidRDefault="00B137C1" w:rsidP="000B0A81">
      <w:pPr>
        <w:numPr>
          <w:ilvl w:val="0"/>
          <w:numId w:val="5"/>
        </w:numPr>
        <w:rPr>
          <w:color w:val="000000"/>
        </w:rPr>
      </w:pPr>
      <w:r w:rsidRPr="002F4299">
        <w:rPr>
          <w:b/>
          <w:color w:val="000000"/>
        </w:rPr>
        <w:t xml:space="preserve">Irregular </w:t>
      </w:r>
      <w:r w:rsidR="002B6A57" w:rsidRPr="002F4299">
        <w:rPr>
          <w:b/>
          <w:color w:val="000000"/>
        </w:rPr>
        <w:t xml:space="preserve">Work </w:t>
      </w:r>
      <w:r w:rsidRPr="002F4299">
        <w:rPr>
          <w:b/>
          <w:color w:val="000000"/>
        </w:rPr>
        <w:t xml:space="preserve">Schedule: </w:t>
      </w:r>
      <w:r w:rsidR="00DB3687" w:rsidRPr="002F4299">
        <w:rPr>
          <w:color w:val="000000"/>
        </w:rPr>
        <w:t>P</w:t>
      </w:r>
      <w:r w:rsidRPr="002F4299">
        <w:rPr>
          <w:color w:val="000000"/>
        </w:rPr>
        <w:t>ositions that do not have a set wee</w:t>
      </w:r>
      <w:r w:rsidR="00BF6831">
        <w:rPr>
          <w:color w:val="000000"/>
        </w:rPr>
        <w:t>kly schedule defined in HR/Pay.</w:t>
      </w:r>
    </w:p>
    <w:p w14:paraId="2B4FC8F8" w14:textId="77777777" w:rsidR="00EB78D0" w:rsidRPr="002F4299" w:rsidRDefault="00EB78D0" w:rsidP="000B0A81">
      <w:pPr>
        <w:numPr>
          <w:ilvl w:val="0"/>
          <w:numId w:val="5"/>
        </w:numPr>
        <w:rPr>
          <w:color w:val="000000"/>
        </w:rPr>
      </w:pPr>
      <w:r w:rsidRPr="002F4299">
        <w:rPr>
          <w:b/>
          <w:color w:val="000000"/>
        </w:rPr>
        <w:t>K.A.R</w:t>
      </w:r>
      <w:r w:rsidRPr="002F4299">
        <w:rPr>
          <w:color w:val="000000"/>
        </w:rPr>
        <w:t>.: State of Kansas Administrative Regulations</w:t>
      </w:r>
      <w:r w:rsidR="00DB3687" w:rsidRPr="002F4299">
        <w:rPr>
          <w:color w:val="000000"/>
        </w:rPr>
        <w:t>.</w:t>
      </w:r>
    </w:p>
    <w:p w14:paraId="2EDD95C1" w14:textId="77777777" w:rsidR="00EB78D0" w:rsidRPr="00310446" w:rsidRDefault="00EB78D0" w:rsidP="007B6C7C">
      <w:pPr>
        <w:numPr>
          <w:ilvl w:val="0"/>
          <w:numId w:val="5"/>
        </w:numPr>
        <w:rPr>
          <w:b/>
          <w:color w:val="000000"/>
        </w:rPr>
      </w:pPr>
      <w:r w:rsidRPr="00310446">
        <w:rPr>
          <w:b/>
          <w:color w:val="000000"/>
        </w:rPr>
        <w:t>Part-time</w:t>
      </w:r>
      <w:r w:rsidRPr="00310446">
        <w:rPr>
          <w:color w:val="000000"/>
        </w:rPr>
        <w:t xml:space="preserve">: position designated to </w:t>
      </w:r>
      <w:r w:rsidR="00DB3687">
        <w:rPr>
          <w:color w:val="000000"/>
        </w:rPr>
        <w:t>work less than 40 hours per week.</w:t>
      </w:r>
    </w:p>
    <w:p w14:paraId="05C6E7C8" w14:textId="77777777" w:rsidR="00EB78D0" w:rsidRPr="00310446" w:rsidRDefault="00EB78D0" w:rsidP="007B6C7C">
      <w:pPr>
        <w:numPr>
          <w:ilvl w:val="0"/>
          <w:numId w:val="5"/>
        </w:numPr>
        <w:rPr>
          <w:color w:val="000000"/>
        </w:rPr>
      </w:pPr>
      <w:r w:rsidRPr="00310446">
        <w:rPr>
          <w:b/>
          <w:color w:val="000000"/>
        </w:rPr>
        <w:t xml:space="preserve">Regular </w:t>
      </w:r>
      <w:r w:rsidR="002B6A57" w:rsidRPr="00310446">
        <w:rPr>
          <w:b/>
          <w:color w:val="000000"/>
        </w:rPr>
        <w:t xml:space="preserve">Work </w:t>
      </w:r>
      <w:r w:rsidRPr="00310446">
        <w:rPr>
          <w:b/>
          <w:color w:val="000000"/>
        </w:rPr>
        <w:t>Schedule</w:t>
      </w:r>
      <w:r w:rsidR="00DB3687">
        <w:rPr>
          <w:color w:val="000000"/>
        </w:rPr>
        <w:t>: P</w:t>
      </w:r>
      <w:r w:rsidRPr="00310446">
        <w:rPr>
          <w:color w:val="000000"/>
        </w:rPr>
        <w:t>ositions that have a set weekly s</w:t>
      </w:r>
      <w:r w:rsidR="00C76E85">
        <w:rPr>
          <w:color w:val="000000"/>
        </w:rPr>
        <w:t>chedule in HR/Pay.</w:t>
      </w:r>
    </w:p>
    <w:p w14:paraId="3AB68EE4" w14:textId="77777777" w:rsidR="00EB78D0" w:rsidRDefault="00EB78D0" w:rsidP="003A550A">
      <w:pPr>
        <w:numPr>
          <w:ilvl w:val="0"/>
          <w:numId w:val="5"/>
        </w:numPr>
        <w:rPr>
          <w:color w:val="000000"/>
        </w:rPr>
      </w:pPr>
      <w:r w:rsidRPr="00310446">
        <w:rPr>
          <w:b/>
          <w:color w:val="000000"/>
        </w:rPr>
        <w:t>Regular</w:t>
      </w:r>
      <w:r w:rsidR="002B6A57" w:rsidRPr="00310446">
        <w:rPr>
          <w:b/>
          <w:color w:val="000000"/>
        </w:rPr>
        <w:t xml:space="preserve"> Position</w:t>
      </w:r>
      <w:r w:rsidRPr="00310446">
        <w:rPr>
          <w:b/>
          <w:color w:val="000000"/>
        </w:rPr>
        <w:t>:</w:t>
      </w:r>
      <w:r w:rsidR="00DB3687">
        <w:rPr>
          <w:color w:val="000000"/>
        </w:rPr>
        <w:t xml:space="preserve">  I</w:t>
      </w:r>
      <w:r w:rsidRPr="00310446">
        <w:rPr>
          <w:color w:val="000000"/>
        </w:rPr>
        <w:t>s eligible for employer subsidized benefits (excluding FTE</w:t>
      </w:r>
      <w:r w:rsidR="0029497E" w:rsidRPr="00310446">
        <w:rPr>
          <w:color w:val="000000"/>
        </w:rPr>
        <w:t xml:space="preserve"> eligibility</w:t>
      </w:r>
      <w:r w:rsidR="00DB3687">
        <w:rPr>
          <w:color w:val="000000"/>
        </w:rPr>
        <w:t>)</w:t>
      </w:r>
      <w:r w:rsidRPr="00310446">
        <w:rPr>
          <w:color w:val="000000"/>
        </w:rPr>
        <w:t xml:space="preserve"> </w:t>
      </w:r>
      <w:r w:rsidR="00DB3687">
        <w:rPr>
          <w:color w:val="000000"/>
        </w:rPr>
        <w:t xml:space="preserve">and </w:t>
      </w:r>
      <w:r w:rsidRPr="00310446">
        <w:rPr>
          <w:color w:val="000000"/>
        </w:rPr>
        <w:t>is eligible to earn leave and does not have the 999 hours limit per year.</w:t>
      </w:r>
    </w:p>
    <w:p w14:paraId="08949341" w14:textId="174CED7B" w:rsidR="00CD19B7" w:rsidRDefault="002D12CC" w:rsidP="0003044C">
      <w:pPr>
        <w:numPr>
          <w:ilvl w:val="0"/>
          <w:numId w:val="5"/>
        </w:numPr>
        <w:rPr>
          <w:color w:val="000000"/>
        </w:rPr>
      </w:pPr>
      <w:r w:rsidRPr="00CD19B7">
        <w:rPr>
          <w:b/>
          <w:color w:val="000000"/>
        </w:rPr>
        <w:t>Supervisor:</w:t>
      </w:r>
      <w:r w:rsidRPr="00CD19B7">
        <w:rPr>
          <w:color w:val="000000"/>
        </w:rPr>
        <w:t xml:space="preserve">  One to whom an employee reports to for work, time, schedules, performance etc.</w:t>
      </w:r>
      <w:r w:rsidR="00CD19B7" w:rsidRPr="00CD19B7">
        <w:rPr>
          <w:color w:val="000000"/>
        </w:rPr>
        <w:t xml:space="preserve"> If the supervisor has processed a delegation of approval for time, the delegate would follow the supervisor role in this guide. </w:t>
      </w:r>
    </w:p>
    <w:p w14:paraId="46E1D099" w14:textId="77777777" w:rsidR="00EB78D0" w:rsidRDefault="00EB78D0" w:rsidP="0003044C">
      <w:pPr>
        <w:numPr>
          <w:ilvl w:val="0"/>
          <w:numId w:val="5"/>
        </w:numPr>
        <w:rPr>
          <w:color w:val="000000"/>
        </w:rPr>
      </w:pPr>
      <w:r w:rsidRPr="00CD19B7">
        <w:rPr>
          <w:b/>
          <w:color w:val="000000"/>
        </w:rPr>
        <w:t>Temporary</w:t>
      </w:r>
      <w:r w:rsidR="00E408C7" w:rsidRPr="00CD19B7">
        <w:rPr>
          <w:b/>
          <w:color w:val="000000"/>
        </w:rPr>
        <w:t xml:space="preserve"> (non</w:t>
      </w:r>
      <w:r w:rsidR="00774E71" w:rsidRPr="00CD19B7">
        <w:rPr>
          <w:b/>
          <w:color w:val="000000"/>
        </w:rPr>
        <w:t>-</w:t>
      </w:r>
      <w:r w:rsidR="00E408C7" w:rsidRPr="00CD19B7">
        <w:rPr>
          <w:b/>
          <w:color w:val="000000"/>
        </w:rPr>
        <w:t>student)</w:t>
      </w:r>
      <w:r w:rsidR="002B6A57" w:rsidRPr="00CD19B7">
        <w:rPr>
          <w:b/>
          <w:color w:val="000000"/>
        </w:rPr>
        <w:t xml:space="preserve"> Position</w:t>
      </w:r>
      <w:r w:rsidR="00E408C7" w:rsidRPr="00CD19B7">
        <w:rPr>
          <w:color w:val="000000"/>
        </w:rPr>
        <w:t xml:space="preserve">: </w:t>
      </w:r>
      <w:r w:rsidR="00D37746" w:rsidRPr="00CD19B7">
        <w:rPr>
          <w:color w:val="000000"/>
        </w:rPr>
        <w:t>I</w:t>
      </w:r>
      <w:r w:rsidRPr="00CD19B7">
        <w:rPr>
          <w:color w:val="000000"/>
        </w:rPr>
        <w:t xml:space="preserve">s not eligible for employer subsidized benefits and is not to exceed 999 paid hours in a calendar </w:t>
      </w:r>
      <w:r w:rsidR="002B6A57" w:rsidRPr="00CD19B7">
        <w:rPr>
          <w:color w:val="000000"/>
        </w:rPr>
        <w:t xml:space="preserve">year </w:t>
      </w:r>
      <w:r w:rsidRPr="00CD19B7">
        <w:rPr>
          <w:color w:val="000000"/>
        </w:rPr>
        <w:t xml:space="preserve">and is </w:t>
      </w:r>
      <w:r w:rsidR="00EA3827" w:rsidRPr="00CD19B7">
        <w:rPr>
          <w:color w:val="000000"/>
        </w:rPr>
        <w:t xml:space="preserve">generally </w:t>
      </w:r>
      <w:r w:rsidRPr="00CD19B7">
        <w:rPr>
          <w:color w:val="000000"/>
        </w:rPr>
        <w:t xml:space="preserve">not to continue past one year.  More Information see </w:t>
      </w:r>
      <w:hyperlink r:id="rId14" w:history="1">
        <w:r w:rsidR="00DA43BB">
          <w:rPr>
            <w:rStyle w:val="Hyperlink"/>
          </w:rPr>
          <w:t>humanresources.ku.edu/temporary-positions-faq</w:t>
        </w:r>
      </w:hyperlink>
      <w:r w:rsidR="005F46C9">
        <w:rPr>
          <w:color w:val="000000"/>
        </w:rPr>
        <w:t>.</w:t>
      </w:r>
    </w:p>
    <w:p w14:paraId="600C48F5" w14:textId="77777777" w:rsidR="005F46C9" w:rsidRDefault="005F46C9" w:rsidP="0003044C">
      <w:pPr>
        <w:numPr>
          <w:ilvl w:val="0"/>
          <w:numId w:val="5"/>
        </w:numPr>
        <w:rPr>
          <w:color w:val="000000"/>
        </w:rPr>
      </w:pPr>
      <w:r>
        <w:rPr>
          <w:b/>
          <w:color w:val="000000"/>
        </w:rPr>
        <w:t>Time Administration</w:t>
      </w:r>
      <w:r w:rsidRPr="005F46C9">
        <w:rPr>
          <w:color w:val="000000"/>
        </w:rPr>
        <w:t>:</w:t>
      </w:r>
      <w:r>
        <w:rPr>
          <w:color w:val="000000"/>
        </w:rPr>
        <w:t xml:space="preserve"> </w:t>
      </w:r>
      <w:r w:rsidR="00DA43BB">
        <w:rPr>
          <w:color w:val="000000"/>
        </w:rPr>
        <w:t xml:space="preserve">HR/Pay process </w:t>
      </w:r>
      <w:r>
        <w:rPr>
          <w:color w:val="000000"/>
        </w:rPr>
        <w:t>which uses time submit</w:t>
      </w:r>
      <w:r w:rsidR="00DA43BB">
        <w:rPr>
          <w:color w:val="000000"/>
        </w:rPr>
        <w:t xml:space="preserve">ted to create payable time.  Payable time is </w:t>
      </w:r>
      <w:r>
        <w:rPr>
          <w:color w:val="000000"/>
        </w:rPr>
        <w:t xml:space="preserve">approved by supervisors. </w:t>
      </w:r>
    </w:p>
    <w:p w14:paraId="5257D4DE" w14:textId="77777777" w:rsidR="00F100E4" w:rsidRPr="00F100E4" w:rsidRDefault="00C76E85" w:rsidP="00C76E85">
      <w:pPr>
        <w:numPr>
          <w:ilvl w:val="0"/>
          <w:numId w:val="5"/>
        </w:numPr>
        <w:rPr>
          <w:b/>
          <w:bCs/>
        </w:rPr>
      </w:pPr>
      <w:r>
        <w:rPr>
          <w:b/>
          <w:color w:val="000000"/>
        </w:rPr>
        <w:t>Time Reporting Code (TRC)</w:t>
      </w:r>
      <w:r w:rsidRPr="00310446">
        <w:rPr>
          <w:color w:val="000000"/>
        </w:rPr>
        <w:t>:</w:t>
      </w:r>
      <w:r w:rsidR="00F100E4">
        <w:rPr>
          <w:color w:val="000000"/>
        </w:rPr>
        <w:t xml:space="preserve"> </w:t>
      </w:r>
      <w:r w:rsidR="008A6B86">
        <w:t xml:space="preserve">An element that is used to record the type of time worked and absence </w:t>
      </w:r>
      <w:r w:rsidR="003A68D5">
        <w:t>taken.  TRCs are used in</w:t>
      </w:r>
      <w:r w:rsidR="008A6B86">
        <w:t xml:space="preserve"> rules processing during the time administration process.</w:t>
      </w:r>
    </w:p>
    <w:p w14:paraId="0E8E17C7" w14:textId="77777777" w:rsidR="00BB3FA2" w:rsidRPr="00F100E4" w:rsidRDefault="00BB3FA2" w:rsidP="00C44D0C">
      <w:pPr>
        <w:numPr>
          <w:ilvl w:val="0"/>
          <w:numId w:val="5"/>
        </w:numPr>
        <w:rPr>
          <w:b/>
          <w:color w:val="000000"/>
        </w:rPr>
      </w:pPr>
      <w:r w:rsidRPr="00F100E4">
        <w:rPr>
          <w:b/>
          <w:color w:val="000000"/>
        </w:rPr>
        <w:t>Time Reviewer</w:t>
      </w:r>
      <w:r w:rsidRPr="00F100E4">
        <w:rPr>
          <w:color w:val="000000"/>
        </w:rPr>
        <w:t xml:space="preserve">:  </w:t>
      </w:r>
      <w:r w:rsidR="008A6B86">
        <w:rPr>
          <w:color w:val="000000"/>
        </w:rPr>
        <w:t>Departmental, area or shared service center staff member with job responsibilities to assist with the completion of worked time and absence approvals.</w:t>
      </w:r>
    </w:p>
    <w:p w14:paraId="7C32D992" w14:textId="77777777" w:rsidR="00EB78D0" w:rsidRPr="00310446" w:rsidRDefault="00EB78D0" w:rsidP="007B6C7C">
      <w:pPr>
        <w:numPr>
          <w:ilvl w:val="0"/>
          <w:numId w:val="5"/>
        </w:numPr>
        <w:rPr>
          <w:color w:val="000000"/>
        </w:rPr>
      </w:pPr>
      <w:r w:rsidRPr="00310446">
        <w:rPr>
          <w:b/>
          <w:color w:val="000000"/>
        </w:rPr>
        <w:t>UPS</w:t>
      </w:r>
      <w:r w:rsidRPr="00310446">
        <w:rPr>
          <w:color w:val="000000"/>
        </w:rPr>
        <w:t xml:space="preserve">:  Type of employee </w:t>
      </w:r>
      <w:r w:rsidR="002B6A57" w:rsidRPr="00310446">
        <w:rPr>
          <w:color w:val="000000"/>
        </w:rPr>
        <w:t>category</w:t>
      </w:r>
      <w:r w:rsidR="00D37746">
        <w:rPr>
          <w:color w:val="000000"/>
        </w:rPr>
        <w:t xml:space="preserve">. </w:t>
      </w:r>
      <w:r w:rsidRPr="00310446">
        <w:rPr>
          <w:color w:val="000000"/>
        </w:rPr>
        <w:t>Unclassified Professional Staff</w:t>
      </w:r>
      <w:r w:rsidR="00D37746">
        <w:rPr>
          <w:color w:val="000000"/>
        </w:rPr>
        <w:t>.</w:t>
      </w:r>
    </w:p>
    <w:p w14:paraId="45D1C3A7" w14:textId="77777777" w:rsidR="00EB78D0" w:rsidRDefault="00EB78D0" w:rsidP="007B6C7C">
      <w:pPr>
        <w:numPr>
          <w:ilvl w:val="0"/>
          <w:numId w:val="5"/>
        </w:numPr>
        <w:rPr>
          <w:color w:val="000000"/>
        </w:rPr>
      </w:pPr>
      <w:r w:rsidRPr="00310446">
        <w:rPr>
          <w:b/>
          <w:color w:val="000000"/>
        </w:rPr>
        <w:t xml:space="preserve">USS:  </w:t>
      </w:r>
      <w:r w:rsidRPr="00310446">
        <w:rPr>
          <w:color w:val="000000"/>
        </w:rPr>
        <w:t xml:space="preserve">Type of employee </w:t>
      </w:r>
      <w:r w:rsidR="002B6A57" w:rsidRPr="00310446">
        <w:rPr>
          <w:color w:val="000000"/>
        </w:rPr>
        <w:t>category</w:t>
      </w:r>
      <w:r w:rsidR="00EA3827">
        <w:rPr>
          <w:color w:val="000000"/>
        </w:rPr>
        <w:t>. University Support Staff</w:t>
      </w:r>
      <w:r w:rsidR="00D37746">
        <w:rPr>
          <w:color w:val="000000"/>
        </w:rPr>
        <w:t>.</w:t>
      </w:r>
    </w:p>
    <w:p w14:paraId="1B4BC333" w14:textId="77777777" w:rsidR="00F11C6A" w:rsidRPr="00310446" w:rsidRDefault="00F11C6A" w:rsidP="007B6C7C">
      <w:pPr>
        <w:numPr>
          <w:ilvl w:val="0"/>
          <w:numId w:val="5"/>
        </w:numPr>
        <w:rPr>
          <w:color w:val="000000"/>
        </w:rPr>
      </w:pPr>
      <w:r>
        <w:rPr>
          <w:b/>
          <w:color w:val="000000"/>
        </w:rPr>
        <w:t>Work Schedule</w:t>
      </w:r>
      <w:r w:rsidR="00835755">
        <w:rPr>
          <w:b/>
          <w:color w:val="000000"/>
        </w:rPr>
        <w:t>:</w:t>
      </w:r>
      <w:r w:rsidR="00835755">
        <w:rPr>
          <w:color w:val="000000"/>
        </w:rPr>
        <w:t xml:space="preserve"> Defined in HR/Pay indicating the total hours by day the employee is to work.</w:t>
      </w:r>
    </w:p>
    <w:p w14:paraId="448C33B9" w14:textId="77777777" w:rsidR="00110E9B" w:rsidRDefault="00110E9B" w:rsidP="00E37DA5">
      <w:pPr>
        <w:jc w:val="center"/>
        <w:rPr>
          <w:b/>
          <w:bCs/>
          <w:color w:val="000000"/>
        </w:rPr>
      </w:pPr>
    </w:p>
    <w:p w14:paraId="51A922E3" w14:textId="77777777" w:rsidR="00110E9B" w:rsidRPr="002D7C71" w:rsidRDefault="00A07F9A" w:rsidP="00A07F9A">
      <w:pPr>
        <w:rPr>
          <w:rStyle w:val="Strong"/>
        </w:rPr>
      </w:pPr>
      <w:r w:rsidRPr="002D7C71">
        <w:rPr>
          <w:rStyle w:val="Strong"/>
        </w:rPr>
        <w:t>Guiding Principles</w:t>
      </w:r>
      <w:r w:rsidR="00D80D2D" w:rsidRPr="002D7C71">
        <w:rPr>
          <w:rStyle w:val="Strong"/>
        </w:rPr>
        <w:t>:</w:t>
      </w:r>
    </w:p>
    <w:p w14:paraId="60AC40C5" w14:textId="77777777" w:rsidR="00543E39" w:rsidRPr="002F4299" w:rsidRDefault="009E2E5E" w:rsidP="00543E39">
      <w:pPr>
        <w:numPr>
          <w:ilvl w:val="0"/>
          <w:numId w:val="18"/>
        </w:numPr>
        <w:rPr>
          <w:b/>
          <w:color w:val="000000"/>
        </w:rPr>
      </w:pPr>
      <w:r w:rsidRPr="002F4299">
        <w:rPr>
          <w:b/>
          <w:bCs/>
          <w:i/>
          <w:color w:val="000000"/>
          <w:u w:val="single"/>
        </w:rPr>
        <w:t>Legal</w:t>
      </w:r>
      <w:r w:rsidRPr="002F4299">
        <w:rPr>
          <w:b/>
          <w:bCs/>
          <w:color w:val="000000"/>
          <w:u w:val="single"/>
        </w:rPr>
        <w:t xml:space="preserve"> versus Officially </w:t>
      </w:r>
      <w:r w:rsidRPr="002F4299">
        <w:rPr>
          <w:b/>
          <w:bCs/>
          <w:i/>
          <w:color w:val="000000"/>
          <w:u w:val="single"/>
        </w:rPr>
        <w:t>Observed</w:t>
      </w:r>
      <w:r w:rsidRPr="002F4299">
        <w:rPr>
          <w:b/>
          <w:bCs/>
          <w:color w:val="000000"/>
        </w:rPr>
        <w:t>:</w:t>
      </w:r>
    </w:p>
    <w:p w14:paraId="4B3DAB65" w14:textId="77777777" w:rsidR="00543E39" w:rsidRPr="00310446" w:rsidRDefault="009E2E5E" w:rsidP="00543E39">
      <w:pPr>
        <w:numPr>
          <w:ilvl w:val="1"/>
          <w:numId w:val="18"/>
        </w:numPr>
        <w:rPr>
          <w:color w:val="000000"/>
        </w:rPr>
      </w:pPr>
      <w:r w:rsidRPr="00310446">
        <w:rPr>
          <w:color w:val="000000"/>
        </w:rPr>
        <w:t>If an employee works on either the legal holiday or the officially observed holiday, but not both, the day on which the employee works is considered the holiday for the purpo</w:t>
      </w:r>
      <w:r w:rsidR="00543E39" w:rsidRPr="00310446">
        <w:rPr>
          <w:color w:val="000000"/>
        </w:rPr>
        <w:t xml:space="preserve">se of holiday compensation. </w:t>
      </w:r>
    </w:p>
    <w:p w14:paraId="17E515C4" w14:textId="77777777" w:rsidR="00543E39" w:rsidRDefault="009E2E5E" w:rsidP="00543E39">
      <w:pPr>
        <w:numPr>
          <w:ilvl w:val="1"/>
          <w:numId w:val="18"/>
        </w:numPr>
        <w:rPr>
          <w:color w:val="000000"/>
        </w:rPr>
      </w:pPr>
      <w:r w:rsidRPr="00310446">
        <w:rPr>
          <w:color w:val="000000"/>
        </w:rPr>
        <w:t>The officially observed holiday will still be the basis when determining the hours of holiday credit to be given. If an employee works on both the legal holiday and the officially observed holiday, the day in which the employee works the most hours is considered the holiday. If the employee works the same number of hours on both days, the employee will receive holiday compensation for the day which is most advantageous for the employee and will not receive holiday compensatio</w:t>
      </w:r>
      <w:r w:rsidR="00543E39" w:rsidRPr="00310446">
        <w:rPr>
          <w:color w:val="000000"/>
        </w:rPr>
        <w:t xml:space="preserve">n for the other day worked. </w:t>
      </w:r>
    </w:p>
    <w:p w14:paraId="4A80AC09" w14:textId="4CCD8D72" w:rsidR="005A48AD" w:rsidRDefault="005C6FB2" w:rsidP="00543E39">
      <w:pPr>
        <w:numPr>
          <w:ilvl w:val="1"/>
          <w:numId w:val="18"/>
        </w:numPr>
        <w:rPr>
          <w:color w:val="000000"/>
        </w:rPr>
      </w:pPr>
      <w:r>
        <w:rPr>
          <w:color w:val="000000"/>
        </w:rPr>
        <w:t>H</w:t>
      </w:r>
      <w:r w:rsidR="005A48AD">
        <w:rPr>
          <w:color w:val="000000"/>
        </w:rPr>
        <w:t xml:space="preserve">oliday </w:t>
      </w:r>
      <w:r>
        <w:rPr>
          <w:color w:val="000000"/>
        </w:rPr>
        <w:t xml:space="preserve">credit </w:t>
      </w:r>
      <w:r w:rsidR="00C93C1B">
        <w:rPr>
          <w:color w:val="000000"/>
        </w:rPr>
        <w:t xml:space="preserve">(TRC-HOLHR- Holiday Credit 1.0) </w:t>
      </w:r>
      <w:r>
        <w:rPr>
          <w:color w:val="000000"/>
        </w:rPr>
        <w:t>is loaded by an HR/Pay process that is completed u</w:t>
      </w:r>
      <w:r w:rsidR="005A48AD">
        <w:rPr>
          <w:color w:val="000000"/>
        </w:rPr>
        <w:t>p to 4 weeks in advance of the holiday</w:t>
      </w:r>
      <w:r>
        <w:rPr>
          <w:color w:val="000000"/>
        </w:rPr>
        <w:t>. I</w:t>
      </w:r>
      <w:r w:rsidR="005A48AD">
        <w:rPr>
          <w:color w:val="000000"/>
        </w:rPr>
        <w:t>f the employee was not scheduled to work on the holiday but appears to be eligible</w:t>
      </w:r>
      <w:r w:rsidR="007E2F5E">
        <w:rPr>
          <w:color w:val="000000"/>
        </w:rPr>
        <w:t>,</w:t>
      </w:r>
      <w:r w:rsidR="005A48AD">
        <w:rPr>
          <w:color w:val="000000"/>
        </w:rPr>
        <w:t xml:space="preserve"> the </w:t>
      </w:r>
      <w:r w:rsidR="007E2F5E">
        <w:rPr>
          <w:color w:val="000000"/>
        </w:rPr>
        <w:t xml:space="preserve">HR/Pay </w:t>
      </w:r>
      <w:r w:rsidR="005A48AD">
        <w:rPr>
          <w:color w:val="000000"/>
        </w:rPr>
        <w:t xml:space="preserve">process will load the holiday on the previously scheduled </w:t>
      </w:r>
      <w:r w:rsidR="000B357B">
        <w:rPr>
          <w:color w:val="000000"/>
        </w:rPr>
        <w:t>workday</w:t>
      </w:r>
      <w:r w:rsidR="005A48AD">
        <w:rPr>
          <w:color w:val="000000"/>
        </w:rPr>
        <w:t xml:space="preserve"> if it is in the same week.  If the previously scheduled day is not in the same work week, </w:t>
      </w:r>
      <w:r w:rsidR="00BB3FA2">
        <w:rPr>
          <w:color w:val="000000"/>
        </w:rPr>
        <w:t>the holiday</w:t>
      </w:r>
      <w:r w:rsidR="005A48AD">
        <w:rPr>
          <w:color w:val="000000"/>
        </w:rPr>
        <w:t xml:space="preserve"> is loaded on the next scheduled </w:t>
      </w:r>
      <w:r w:rsidR="000B357B">
        <w:rPr>
          <w:color w:val="000000"/>
        </w:rPr>
        <w:t>workday</w:t>
      </w:r>
      <w:r w:rsidR="005A48AD">
        <w:rPr>
          <w:color w:val="000000"/>
        </w:rPr>
        <w:t xml:space="preserve"> after the </w:t>
      </w:r>
      <w:r w:rsidR="00BB3FA2">
        <w:rPr>
          <w:color w:val="000000"/>
        </w:rPr>
        <w:t>recognized holiday</w:t>
      </w:r>
      <w:r w:rsidR="005A48AD">
        <w:rPr>
          <w:color w:val="000000"/>
        </w:rPr>
        <w:t>.</w:t>
      </w:r>
    </w:p>
    <w:p w14:paraId="4554B913" w14:textId="77777777" w:rsidR="00DC6F80" w:rsidRPr="00310446" w:rsidRDefault="00DC6F80" w:rsidP="00DC6F80">
      <w:pPr>
        <w:numPr>
          <w:ilvl w:val="1"/>
          <w:numId w:val="18"/>
        </w:numPr>
        <w:rPr>
          <w:color w:val="000000"/>
        </w:rPr>
      </w:pPr>
      <w:r w:rsidRPr="00310446">
        <w:rPr>
          <w:color w:val="000000"/>
        </w:rPr>
        <w:t>If the holiday falls on a day the employee is not regularly scheduled to work</w:t>
      </w:r>
      <w:r>
        <w:rPr>
          <w:color w:val="000000"/>
        </w:rPr>
        <w:t xml:space="preserve">, </w:t>
      </w:r>
      <w:r w:rsidRPr="00310446">
        <w:rPr>
          <w:color w:val="000000"/>
        </w:rPr>
        <w:t xml:space="preserve">see section </w:t>
      </w:r>
      <w:r>
        <w:rPr>
          <w:color w:val="000000"/>
        </w:rPr>
        <w:t>7 of this guide</w:t>
      </w:r>
      <w:r w:rsidRPr="00310446">
        <w:rPr>
          <w:color w:val="000000"/>
        </w:rPr>
        <w:t xml:space="preserve"> </w:t>
      </w:r>
      <w:r w:rsidRPr="00D863E6">
        <w:rPr>
          <w:bCs/>
          <w:color w:val="000000"/>
          <w:u w:val="single"/>
        </w:rPr>
        <w:t xml:space="preserve">Holiday Credit – </w:t>
      </w:r>
      <w:r w:rsidRPr="00D863E6">
        <w:rPr>
          <w:bCs/>
          <w:i/>
          <w:color w:val="000000"/>
          <w:u w:val="single"/>
        </w:rPr>
        <w:t>Regular Position</w:t>
      </w:r>
      <w:r w:rsidRPr="00D863E6">
        <w:rPr>
          <w:bCs/>
          <w:color w:val="000000"/>
          <w:u w:val="single"/>
        </w:rPr>
        <w:t xml:space="preserve"> - Non-standard Workweek</w:t>
      </w:r>
      <w:r w:rsidRPr="00310446">
        <w:rPr>
          <w:color w:val="000000"/>
        </w:rPr>
        <w:t xml:space="preserve"> </w:t>
      </w:r>
      <w:r>
        <w:rPr>
          <w:color w:val="000000"/>
        </w:rPr>
        <w:t>on</w:t>
      </w:r>
      <w:r w:rsidRPr="00310446">
        <w:rPr>
          <w:color w:val="000000"/>
        </w:rPr>
        <w:t xml:space="preserve"> how to rearrange </w:t>
      </w:r>
      <w:r w:rsidR="007949B0">
        <w:rPr>
          <w:color w:val="000000"/>
        </w:rPr>
        <w:t>the employee’s work schedule</w:t>
      </w:r>
      <w:r>
        <w:rPr>
          <w:color w:val="000000"/>
        </w:rPr>
        <w:t xml:space="preserve"> and hours eligibility</w:t>
      </w:r>
      <w:r w:rsidRPr="00310446">
        <w:rPr>
          <w:color w:val="000000"/>
        </w:rPr>
        <w:t xml:space="preserve">. </w:t>
      </w:r>
    </w:p>
    <w:p w14:paraId="5E4CE5A4" w14:textId="77777777" w:rsidR="005A48AD" w:rsidRPr="00310446" w:rsidRDefault="005A48AD" w:rsidP="005A48AD">
      <w:pPr>
        <w:numPr>
          <w:ilvl w:val="2"/>
          <w:numId w:val="18"/>
        </w:numPr>
        <w:rPr>
          <w:color w:val="000000"/>
        </w:rPr>
      </w:pPr>
      <w:r>
        <w:rPr>
          <w:color w:val="000000"/>
        </w:rPr>
        <w:t>It is acceptable for the loaded holiday credit to be moved</w:t>
      </w:r>
      <w:r w:rsidR="007E2F5E">
        <w:rPr>
          <w:color w:val="000000"/>
        </w:rPr>
        <w:t xml:space="preserve"> </w:t>
      </w:r>
      <w:r w:rsidR="00523E5D">
        <w:rPr>
          <w:color w:val="000000"/>
        </w:rPr>
        <w:t>for</w:t>
      </w:r>
      <w:r w:rsidR="007E2F5E">
        <w:rPr>
          <w:color w:val="000000"/>
        </w:rPr>
        <w:t xml:space="preserve"> </w:t>
      </w:r>
      <w:r w:rsidR="00523E5D">
        <w:rPr>
          <w:color w:val="000000"/>
        </w:rPr>
        <w:t xml:space="preserve">regular full-time employees with </w:t>
      </w:r>
      <w:r w:rsidR="007E2F5E">
        <w:rPr>
          <w:color w:val="000000"/>
        </w:rPr>
        <w:t>non-traditional schedule</w:t>
      </w:r>
      <w:r w:rsidR="005C6FB2">
        <w:rPr>
          <w:color w:val="000000"/>
        </w:rPr>
        <w:t>s</w:t>
      </w:r>
      <w:r w:rsidR="007E2F5E">
        <w:rPr>
          <w:color w:val="000000"/>
        </w:rPr>
        <w:t xml:space="preserve"> </w:t>
      </w:r>
      <w:r w:rsidR="005C6FB2">
        <w:rPr>
          <w:color w:val="000000"/>
        </w:rPr>
        <w:t>for</w:t>
      </w:r>
      <w:r w:rsidR="007E2F5E">
        <w:rPr>
          <w:color w:val="000000"/>
        </w:rPr>
        <w:t xml:space="preserve"> eligible employees</w:t>
      </w:r>
      <w:r>
        <w:rPr>
          <w:color w:val="000000"/>
        </w:rPr>
        <w:t>.  KU strongly encourages employees to take the holiday in the same week if possible or the same payroll period.</w:t>
      </w:r>
    </w:p>
    <w:p w14:paraId="4712B951" w14:textId="120707C0" w:rsidR="002A4543" w:rsidRPr="00333397" w:rsidRDefault="009E2E5E">
      <w:pPr>
        <w:numPr>
          <w:ilvl w:val="1"/>
          <w:numId w:val="18"/>
        </w:numPr>
        <w:rPr>
          <w:color w:val="000000"/>
        </w:rPr>
      </w:pPr>
      <w:r w:rsidRPr="00310446">
        <w:rPr>
          <w:color w:val="000000"/>
        </w:rPr>
        <w:t>If the Governor designates two consecutive days during the normal regular work week of Monday through Friday as a holiday</w:t>
      </w:r>
      <w:r w:rsidR="00C93A27" w:rsidRPr="00310446">
        <w:rPr>
          <w:color w:val="000000"/>
        </w:rPr>
        <w:t xml:space="preserve"> </w:t>
      </w:r>
      <w:r w:rsidR="001F3E48" w:rsidRPr="00310446">
        <w:rPr>
          <w:color w:val="000000"/>
        </w:rPr>
        <w:t>(</w:t>
      </w:r>
      <w:r w:rsidR="000B357B" w:rsidRPr="00310446">
        <w:rPr>
          <w:color w:val="000000"/>
        </w:rPr>
        <w:t>e.g.,</w:t>
      </w:r>
      <w:r w:rsidR="001F3E48" w:rsidRPr="00310446">
        <w:rPr>
          <w:color w:val="000000"/>
        </w:rPr>
        <w:t xml:space="preserve"> Thanksgiving and the day following) </w:t>
      </w:r>
      <w:r w:rsidRPr="00310446">
        <w:rPr>
          <w:color w:val="000000"/>
        </w:rPr>
        <w:t xml:space="preserve">an employee who is required to </w:t>
      </w:r>
      <w:r w:rsidRPr="00333397">
        <w:rPr>
          <w:color w:val="000000"/>
        </w:rPr>
        <w:t>work on both days shall receive the appropriate holiday credit and holiday compensation in accordance with K.A.R. 1-9-2 for both days.</w:t>
      </w:r>
      <w:r w:rsidRPr="00333397">
        <w:rPr>
          <w:color w:val="000000"/>
        </w:rPr>
        <w:br/>
      </w:r>
      <w:bookmarkStart w:id="0" w:name="OLE_LINK1"/>
      <w:bookmarkStart w:id="1" w:name="OLE_LINK2"/>
    </w:p>
    <w:p w14:paraId="345C321E" w14:textId="77777777" w:rsidR="009C281A" w:rsidRPr="005F46C9" w:rsidRDefault="009E2E5E" w:rsidP="00543E39">
      <w:pPr>
        <w:numPr>
          <w:ilvl w:val="0"/>
          <w:numId w:val="18"/>
        </w:numPr>
        <w:rPr>
          <w:b/>
          <w:bCs/>
          <w:i/>
          <w:color w:val="000000"/>
          <w:u w:val="single"/>
        </w:rPr>
      </w:pPr>
      <w:r w:rsidRPr="007D2B9B">
        <w:rPr>
          <w:b/>
          <w:bCs/>
          <w:color w:val="000000"/>
          <w:u w:val="single"/>
        </w:rPr>
        <w:t>Holiday for</w:t>
      </w:r>
      <w:r w:rsidRPr="005F46C9">
        <w:rPr>
          <w:b/>
          <w:bCs/>
          <w:i/>
          <w:color w:val="000000"/>
          <w:u w:val="single"/>
        </w:rPr>
        <w:t xml:space="preserve"> Non-exempt</w:t>
      </w:r>
      <w:r w:rsidR="00650014" w:rsidRPr="005F46C9">
        <w:rPr>
          <w:b/>
          <w:bCs/>
          <w:i/>
          <w:color w:val="000000"/>
          <w:u w:val="single"/>
        </w:rPr>
        <w:t xml:space="preserve"> (hourly)</w:t>
      </w:r>
      <w:r w:rsidRPr="005F46C9">
        <w:rPr>
          <w:b/>
          <w:bCs/>
          <w:i/>
          <w:color w:val="000000"/>
          <w:u w:val="single"/>
        </w:rPr>
        <w:t xml:space="preserve"> </w:t>
      </w:r>
      <w:r w:rsidR="000B13B6" w:rsidRPr="005F46C9">
        <w:rPr>
          <w:b/>
          <w:bCs/>
          <w:i/>
          <w:color w:val="000000"/>
          <w:u w:val="single"/>
        </w:rPr>
        <w:t xml:space="preserve">Regular </w:t>
      </w:r>
      <w:r w:rsidR="00EA3827" w:rsidRPr="007D2B9B">
        <w:rPr>
          <w:b/>
          <w:bCs/>
          <w:color w:val="000000"/>
          <w:u w:val="single"/>
        </w:rPr>
        <w:t xml:space="preserve">Position </w:t>
      </w:r>
      <w:r w:rsidRPr="007D2B9B">
        <w:rPr>
          <w:b/>
          <w:bCs/>
          <w:color w:val="000000"/>
          <w:u w:val="single"/>
        </w:rPr>
        <w:t xml:space="preserve">Employee Working </w:t>
      </w:r>
      <w:r w:rsidRPr="005F46C9">
        <w:rPr>
          <w:b/>
          <w:bCs/>
          <w:i/>
          <w:color w:val="000000"/>
          <w:u w:val="single"/>
        </w:rPr>
        <w:t>Full-time:</w:t>
      </w:r>
    </w:p>
    <w:p w14:paraId="4FFB6CA2" w14:textId="77777777" w:rsidR="009C281A" w:rsidRPr="00597140" w:rsidRDefault="00C93C1B" w:rsidP="00C93C1B">
      <w:pPr>
        <w:numPr>
          <w:ilvl w:val="1"/>
          <w:numId w:val="18"/>
        </w:numPr>
        <w:rPr>
          <w:color w:val="000000"/>
        </w:rPr>
      </w:pPr>
      <w:r>
        <w:rPr>
          <w:color w:val="000000"/>
        </w:rPr>
        <w:t xml:space="preserve">Holiday credit (TRC-HOLHR- Holiday Credit 1.0) is loaded </w:t>
      </w:r>
      <w:r w:rsidR="002024DE" w:rsidRPr="00597140">
        <w:rPr>
          <w:color w:val="000000"/>
        </w:rPr>
        <w:t xml:space="preserve">for USS, UPS, and fiscal year faculty/academic staff </w:t>
      </w:r>
      <w:r>
        <w:rPr>
          <w:color w:val="000000"/>
        </w:rPr>
        <w:t>by an HR/Pay process</w:t>
      </w:r>
      <w:r w:rsidR="002024DE">
        <w:rPr>
          <w:color w:val="000000"/>
        </w:rPr>
        <w:t xml:space="preserve"> up to 4 weeks in advance of the holiday.  Holiday credit is needed to pay an employee for the holiday.</w:t>
      </w:r>
    </w:p>
    <w:p w14:paraId="7B83647B" w14:textId="77777777" w:rsidR="009C281A" w:rsidRDefault="009E2E5E" w:rsidP="00543E39">
      <w:pPr>
        <w:numPr>
          <w:ilvl w:val="1"/>
          <w:numId w:val="18"/>
        </w:numPr>
        <w:rPr>
          <w:color w:val="000000"/>
        </w:rPr>
      </w:pPr>
      <w:r w:rsidRPr="00310446">
        <w:rPr>
          <w:color w:val="000000"/>
        </w:rPr>
        <w:t xml:space="preserve">The </w:t>
      </w:r>
      <w:r w:rsidR="002024DE">
        <w:rPr>
          <w:color w:val="000000"/>
        </w:rPr>
        <w:t xml:space="preserve">quantity of </w:t>
      </w:r>
      <w:r w:rsidRPr="00310446">
        <w:rPr>
          <w:color w:val="000000"/>
        </w:rPr>
        <w:t xml:space="preserve">hours </w:t>
      </w:r>
      <w:r w:rsidR="00640EBB">
        <w:rPr>
          <w:color w:val="000000"/>
        </w:rPr>
        <w:t xml:space="preserve">loaded </w:t>
      </w:r>
      <w:r w:rsidR="002024DE">
        <w:rPr>
          <w:color w:val="000000"/>
        </w:rPr>
        <w:t xml:space="preserve">for </w:t>
      </w:r>
      <w:r w:rsidRPr="00310446">
        <w:rPr>
          <w:color w:val="000000"/>
        </w:rPr>
        <w:t>holiday credit are equal to the number of hours the employee is regularl</w:t>
      </w:r>
      <w:r w:rsidR="002024DE">
        <w:rPr>
          <w:color w:val="000000"/>
        </w:rPr>
        <w:t xml:space="preserve">y scheduled based on </w:t>
      </w:r>
      <w:r w:rsidR="007949B0">
        <w:rPr>
          <w:color w:val="000000"/>
        </w:rPr>
        <w:t>the employee’s work schedule</w:t>
      </w:r>
      <w:r w:rsidR="002024DE">
        <w:rPr>
          <w:color w:val="000000"/>
        </w:rPr>
        <w:t xml:space="preserve"> in HR/Pay.</w:t>
      </w:r>
    </w:p>
    <w:p w14:paraId="7AB2B685" w14:textId="77777777" w:rsidR="00585B0F" w:rsidRPr="00310446" w:rsidRDefault="009E2E5E" w:rsidP="00543E39">
      <w:pPr>
        <w:numPr>
          <w:ilvl w:val="1"/>
          <w:numId w:val="18"/>
        </w:numPr>
        <w:rPr>
          <w:color w:val="000000"/>
        </w:rPr>
      </w:pPr>
      <w:r w:rsidRPr="00310446">
        <w:rPr>
          <w:color w:val="000000"/>
        </w:rPr>
        <w:lastRenderedPageBreak/>
        <w:t>If the holiday falls on a day the employee is not regularly scheduled to work</w:t>
      </w:r>
      <w:bookmarkEnd w:id="0"/>
      <w:bookmarkEnd w:id="1"/>
      <w:r w:rsidR="00D863E6">
        <w:rPr>
          <w:color w:val="000000"/>
        </w:rPr>
        <w:t xml:space="preserve">, </w:t>
      </w:r>
      <w:r w:rsidR="00585B0F" w:rsidRPr="00310446">
        <w:rPr>
          <w:color w:val="000000"/>
        </w:rPr>
        <w:t xml:space="preserve">see section </w:t>
      </w:r>
      <w:r w:rsidR="009E5E79">
        <w:rPr>
          <w:color w:val="000000"/>
        </w:rPr>
        <w:t>7</w:t>
      </w:r>
      <w:r w:rsidR="00EB2090">
        <w:rPr>
          <w:color w:val="000000"/>
        </w:rPr>
        <w:t xml:space="preserve"> of this guide</w:t>
      </w:r>
      <w:r w:rsidR="00585B0F" w:rsidRPr="00310446">
        <w:rPr>
          <w:color w:val="000000"/>
        </w:rPr>
        <w:t xml:space="preserve"> </w:t>
      </w:r>
      <w:r w:rsidR="00D863E6" w:rsidRPr="00D863E6">
        <w:rPr>
          <w:bCs/>
          <w:color w:val="000000"/>
          <w:u w:val="single"/>
        </w:rPr>
        <w:t xml:space="preserve">Holiday Credit – </w:t>
      </w:r>
      <w:r w:rsidR="00D863E6" w:rsidRPr="00D863E6">
        <w:rPr>
          <w:bCs/>
          <w:i/>
          <w:color w:val="000000"/>
          <w:u w:val="single"/>
        </w:rPr>
        <w:t>Regular Position</w:t>
      </w:r>
      <w:r w:rsidR="00D863E6" w:rsidRPr="00D863E6">
        <w:rPr>
          <w:bCs/>
          <w:color w:val="000000"/>
          <w:u w:val="single"/>
        </w:rPr>
        <w:t xml:space="preserve"> - Non-standard Workweek</w:t>
      </w:r>
      <w:r w:rsidR="00D863E6" w:rsidRPr="00310446">
        <w:rPr>
          <w:color w:val="000000"/>
        </w:rPr>
        <w:t xml:space="preserve"> </w:t>
      </w:r>
      <w:r w:rsidR="008F6644">
        <w:rPr>
          <w:color w:val="000000"/>
        </w:rPr>
        <w:t>on</w:t>
      </w:r>
      <w:r w:rsidR="00787ABF" w:rsidRPr="00310446">
        <w:rPr>
          <w:color w:val="000000"/>
        </w:rPr>
        <w:t xml:space="preserve"> </w:t>
      </w:r>
      <w:r w:rsidR="007172A8" w:rsidRPr="00310446">
        <w:rPr>
          <w:color w:val="000000"/>
        </w:rPr>
        <w:t xml:space="preserve">how to </w:t>
      </w:r>
      <w:r w:rsidR="00787ABF" w:rsidRPr="00310446">
        <w:rPr>
          <w:color w:val="000000"/>
        </w:rPr>
        <w:t xml:space="preserve">rearrange </w:t>
      </w:r>
      <w:r w:rsidR="007949B0">
        <w:rPr>
          <w:color w:val="000000"/>
        </w:rPr>
        <w:t>the employee’s work schedule</w:t>
      </w:r>
      <w:r w:rsidR="008F6644">
        <w:rPr>
          <w:color w:val="000000"/>
        </w:rPr>
        <w:t xml:space="preserve"> and hours eligibility</w:t>
      </w:r>
      <w:r w:rsidR="00585B0F" w:rsidRPr="00310446">
        <w:rPr>
          <w:color w:val="000000"/>
        </w:rPr>
        <w:t>.</w:t>
      </w:r>
      <w:r w:rsidR="00E34DDF" w:rsidRPr="00310446">
        <w:rPr>
          <w:color w:val="000000"/>
        </w:rPr>
        <w:t xml:space="preserve"> </w:t>
      </w:r>
    </w:p>
    <w:p w14:paraId="351105A0" w14:textId="77777777" w:rsidR="008C2A20" w:rsidRPr="00310446" w:rsidRDefault="008C2A20" w:rsidP="008C2A20">
      <w:pPr>
        <w:numPr>
          <w:ilvl w:val="1"/>
          <w:numId w:val="18"/>
        </w:numPr>
        <w:rPr>
          <w:color w:val="000000"/>
        </w:rPr>
      </w:pPr>
      <w:r>
        <w:rPr>
          <w:color w:val="000000"/>
        </w:rPr>
        <w:t>It is the responsibility of the Time Reviewer or Supervisor to validate the employee is eligible and has the correct hours and to update the timesheet if needed.</w:t>
      </w:r>
    </w:p>
    <w:p w14:paraId="6911A7F5" w14:textId="77777777" w:rsidR="00650014" w:rsidRDefault="002F4299" w:rsidP="00650014">
      <w:pPr>
        <w:numPr>
          <w:ilvl w:val="1"/>
          <w:numId w:val="18"/>
        </w:numPr>
        <w:rPr>
          <w:color w:val="000000"/>
        </w:rPr>
      </w:pPr>
      <w:r>
        <w:rPr>
          <w:color w:val="000000"/>
        </w:rPr>
        <w:t>E</w:t>
      </w:r>
      <w:r w:rsidR="00650014">
        <w:rPr>
          <w:color w:val="000000"/>
        </w:rPr>
        <w:t>ligible employees will receive holiday compensation or</w:t>
      </w:r>
      <w:r w:rsidR="00AC605E">
        <w:rPr>
          <w:color w:val="000000"/>
        </w:rPr>
        <w:t>,</w:t>
      </w:r>
      <w:r w:rsidR="00650014">
        <w:rPr>
          <w:color w:val="000000"/>
        </w:rPr>
        <w:t xml:space="preserve"> </w:t>
      </w:r>
      <w:r w:rsidR="0033465A">
        <w:rPr>
          <w:color w:val="000000"/>
        </w:rPr>
        <w:t>if approved</w:t>
      </w:r>
      <w:r w:rsidR="00AC605E">
        <w:rPr>
          <w:color w:val="000000"/>
        </w:rPr>
        <w:t>,</w:t>
      </w:r>
      <w:r w:rsidR="0033465A">
        <w:rPr>
          <w:color w:val="000000"/>
        </w:rPr>
        <w:t xml:space="preserve"> </w:t>
      </w:r>
      <w:r w:rsidR="00650014">
        <w:rPr>
          <w:color w:val="000000"/>
        </w:rPr>
        <w:t xml:space="preserve">pay </w:t>
      </w:r>
      <w:r w:rsidR="0033465A">
        <w:rPr>
          <w:color w:val="000000"/>
        </w:rPr>
        <w:t xml:space="preserve">for </w:t>
      </w:r>
      <w:r w:rsidR="00650014">
        <w:rPr>
          <w:color w:val="000000"/>
        </w:rPr>
        <w:t>the hours worked</w:t>
      </w:r>
      <w:r w:rsidR="002024DE">
        <w:rPr>
          <w:color w:val="000000"/>
        </w:rPr>
        <w:t xml:space="preserve"> in addition to the holiday credit</w:t>
      </w:r>
      <w:r w:rsidR="00650014">
        <w:rPr>
          <w:color w:val="000000"/>
        </w:rPr>
        <w:t>.</w:t>
      </w:r>
    </w:p>
    <w:p w14:paraId="6565643A" w14:textId="16822BB6" w:rsidR="00640EBB" w:rsidRDefault="0033465A" w:rsidP="00E559AA">
      <w:pPr>
        <w:numPr>
          <w:ilvl w:val="2"/>
          <w:numId w:val="18"/>
        </w:numPr>
        <w:rPr>
          <w:color w:val="000000"/>
        </w:rPr>
      </w:pPr>
      <w:r>
        <w:rPr>
          <w:color w:val="000000"/>
        </w:rPr>
        <w:t xml:space="preserve">The </w:t>
      </w:r>
      <w:r w:rsidR="00EA3827" w:rsidRPr="00310446">
        <w:rPr>
          <w:color w:val="000000"/>
        </w:rPr>
        <w:t>KU Lawrence policy is to</w:t>
      </w:r>
      <w:r w:rsidR="002024DE">
        <w:rPr>
          <w:color w:val="000000"/>
        </w:rPr>
        <w:t xml:space="preserve"> compensate for working on the holiday with </w:t>
      </w:r>
      <w:r w:rsidR="00334366">
        <w:rPr>
          <w:color w:val="000000"/>
        </w:rPr>
        <w:t>compensatory time</w:t>
      </w:r>
      <w:r w:rsidR="002024DE">
        <w:rPr>
          <w:color w:val="000000"/>
        </w:rPr>
        <w:t xml:space="preserve"> </w:t>
      </w:r>
      <w:r w:rsidR="00D863E6">
        <w:rPr>
          <w:color w:val="000000"/>
        </w:rPr>
        <w:t>rather than</w:t>
      </w:r>
      <w:r w:rsidR="00EA3827" w:rsidRPr="00310446">
        <w:rPr>
          <w:color w:val="000000"/>
        </w:rPr>
        <w:t xml:space="preserve"> pay unless the department has </w:t>
      </w:r>
      <w:r w:rsidR="00E94C40">
        <w:rPr>
          <w:color w:val="000000"/>
        </w:rPr>
        <w:t xml:space="preserve">their leadership and </w:t>
      </w:r>
      <w:r w:rsidR="00EA3827" w:rsidRPr="00310446">
        <w:rPr>
          <w:color w:val="000000"/>
        </w:rPr>
        <w:t xml:space="preserve">budgetary </w:t>
      </w:r>
      <w:r w:rsidR="00E94C40">
        <w:rPr>
          <w:color w:val="000000"/>
        </w:rPr>
        <w:t>a</w:t>
      </w:r>
      <w:r w:rsidR="00EA3827" w:rsidRPr="00310446">
        <w:rPr>
          <w:color w:val="000000"/>
        </w:rPr>
        <w:t xml:space="preserve">pproval for pay.  </w:t>
      </w:r>
    </w:p>
    <w:p w14:paraId="7DC2F96E" w14:textId="77777777" w:rsidR="00EA3827" w:rsidRDefault="00BD05AD" w:rsidP="00640EBB">
      <w:pPr>
        <w:numPr>
          <w:ilvl w:val="2"/>
          <w:numId w:val="18"/>
        </w:numPr>
        <w:rPr>
          <w:color w:val="000000"/>
        </w:rPr>
      </w:pPr>
      <w:r>
        <w:rPr>
          <w:color w:val="000000"/>
        </w:rPr>
        <w:t>Holiday Compensatory Time</w:t>
      </w:r>
      <w:r w:rsidR="00640EBB">
        <w:rPr>
          <w:color w:val="000000"/>
        </w:rPr>
        <w:t xml:space="preserve">:  If the employee works the holiday, regular hours </w:t>
      </w:r>
      <w:r w:rsidR="005F46C9">
        <w:rPr>
          <w:color w:val="000000"/>
        </w:rPr>
        <w:t xml:space="preserve">are reported for the actual hours </w:t>
      </w:r>
      <w:r w:rsidR="00640EBB">
        <w:rPr>
          <w:color w:val="000000"/>
        </w:rPr>
        <w:t>worked on the holiday and the HR/Pay system will calculate the holiday compensatory time</w:t>
      </w:r>
      <w:r w:rsidR="005F46C9">
        <w:rPr>
          <w:color w:val="000000"/>
        </w:rPr>
        <w:t xml:space="preserve"> during the </w:t>
      </w:r>
      <w:r w:rsidR="008C2A20">
        <w:rPr>
          <w:color w:val="000000"/>
        </w:rPr>
        <w:t>time a</w:t>
      </w:r>
      <w:r w:rsidR="005F46C9">
        <w:rPr>
          <w:color w:val="000000"/>
        </w:rPr>
        <w:t>dministration process</w:t>
      </w:r>
      <w:r w:rsidR="00640EBB">
        <w:rPr>
          <w:color w:val="000000"/>
        </w:rPr>
        <w:t>.</w:t>
      </w:r>
    </w:p>
    <w:p w14:paraId="3BE7F489" w14:textId="77777777" w:rsidR="00640EBB" w:rsidRDefault="00640EBB" w:rsidP="00640EBB">
      <w:pPr>
        <w:numPr>
          <w:ilvl w:val="2"/>
          <w:numId w:val="18"/>
        </w:numPr>
        <w:rPr>
          <w:color w:val="000000"/>
        </w:rPr>
      </w:pPr>
      <w:r>
        <w:rPr>
          <w:color w:val="000000"/>
        </w:rPr>
        <w:t xml:space="preserve">Holiday Pay: If the employee works the holiday, </w:t>
      </w:r>
      <w:r w:rsidR="00523E5D">
        <w:rPr>
          <w:color w:val="000000"/>
        </w:rPr>
        <w:t>and is eligible for pay, the</w:t>
      </w:r>
      <w:r w:rsidR="0033465A">
        <w:rPr>
          <w:color w:val="000000"/>
        </w:rPr>
        <w:t xml:space="preserve"> TRC of </w:t>
      </w:r>
      <w:r>
        <w:rPr>
          <w:color w:val="000000"/>
        </w:rPr>
        <w:t>HDP – Holiday Pay 1.5</w:t>
      </w:r>
      <w:r w:rsidR="0033465A">
        <w:rPr>
          <w:color w:val="000000"/>
        </w:rPr>
        <w:t xml:space="preserve"> is reported with the </w:t>
      </w:r>
      <w:r w:rsidR="008C2A20">
        <w:rPr>
          <w:color w:val="000000"/>
        </w:rPr>
        <w:t xml:space="preserve">actual </w:t>
      </w:r>
      <w:r w:rsidR="0033465A">
        <w:rPr>
          <w:color w:val="000000"/>
        </w:rPr>
        <w:t>time</w:t>
      </w:r>
      <w:r w:rsidR="008C2A20">
        <w:rPr>
          <w:color w:val="000000"/>
        </w:rPr>
        <w:t>/hours</w:t>
      </w:r>
      <w:r w:rsidR="0054582D">
        <w:rPr>
          <w:color w:val="000000"/>
        </w:rPr>
        <w:t xml:space="preserve"> worked (clock or timesheet).  T</w:t>
      </w:r>
      <w:r>
        <w:rPr>
          <w:color w:val="000000"/>
        </w:rPr>
        <w:t>he HR/Pay system will ca</w:t>
      </w:r>
      <w:r w:rsidR="008C2A20">
        <w:rPr>
          <w:color w:val="000000"/>
        </w:rPr>
        <w:t>lculate the pay during the payroll calculation process.</w:t>
      </w:r>
    </w:p>
    <w:p w14:paraId="4C9D041C" w14:textId="77777777" w:rsidR="00660462" w:rsidRPr="00310446" w:rsidRDefault="00660462" w:rsidP="00660462">
      <w:pPr>
        <w:rPr>
          <w:color w:val="000000"/>
        </w:rPr>
      </w:pPr>
    </w:p>
    <w:p w14:paraId="3EB385EE" w14:textId="77777777" w:rsidR="008D179F" w:rsidRPr="002F4299" w:rsidRDefault="009E2E5E" w:rsidP="008D179F">
      <w:pPr>
        <w:numPr>
          <w:ilvl w:val="0"/>
          <w:numId w:val="18"/>
        </w:numPr>
        <w:rPr>
          <w:b/>
          <w:color w:val="000000"/>
        </w:rPr>
      </w:pPr>
      <w:r w:rsidRPr="002F4299">
        <w:rPr>
          <w:b/>
          <w:bCs/>
          <w:color w:val="000000"/>
          <w:u w:val="single"/>
        </w:rPr>
        <w:t xml:space="preserve">Holiday for </w:t>
      </w:r>
      <w:r w:rsidRPr="002F4299">
        <w:rPr>
          <w:b/>
          <w:bCs/>
          <w:i/>
          <w:color w:val="000000"/>
          <w:u w:val="single"/>
        </w:rPr>
        <w:t>Non-exempt</w:t>
      </w:r>
      <w:r w:rsidR="00650014" w:rsidRPr="002F4299">
        <w:rPr>
          <w:b/>
          <w:bCs/>
          <w:i/>
          <w:color w:val="000000"/>
          <w:u w:val="single"/>
        </w:rPr>
        <w:t xml:space="preserve"> (hourly)</w:t>
      </w:r>
      <w:r w:rsidR="000B13B6" w:rsidRPr="002F4299">
        <w:rPr>
          <w:b/>
          <w:bCs/>
          <w:i/>
          <w:color w:val="000000"/>
          <w:u w:val="single"/>
        </w:rPr>
        <w:t>Regular</w:t>
      </w:r>
      <w:r w:rsidR="000B13B6" w:rsidRPr="002F4299">
        <w:rPr>
          <w:b/>
          <w:bCs/>
          <w:color w:val="000000"/>
          <w:u w:val="single"/>
        </w:rPr>
        <w:t xml:space="preserve"> </w:t>
      </w:r>
      <w:r w:rsidR="00EA3827" w:rsidRPr="002F4299">
        <w:rPr>
          <w:b/>
          <w:bCs/>
          <w:color w:val="000000"/>
          <w:u w:val="single"/>
        </w:rPr>
        <w:t>Position</w:t>
      </w:r>
      <w:r w:rsidR="008A31E7" w:rsidRPr="002F4299">
        <w:rPr>
          <w:b/>
          <w:bCs/>
          <w:color w:val="000000"/>
          <w:u w:val="single"/>
        </w:rPr>
        <w:t xml:space="preserve"> </w:t>
      </w:r>
      <w:r w:rsidRPr="002F4299">
        <w:rPr>
          <w:b/>
          <w:bCs/>
          <w:color w:val="000000"/>
          <w:u w:val="single"/>
        </w:rPr>
        <w:t xml:space="preserve">Employee Working </w:t>
      </w:r>
      <w:r w:rsidRPr="002F4299">
        <w:rPr>
          <w:b/>
          <w:bCs/>
          <w:i/>
          <w:color w:val="000000"/>
          <w:u w:val="single"/>
        </w:rPr>
        <w:t xml:space="preserve">Less Than Full-time </w:t>
      </w:r>
      <w:r w:rsidRPr="002F4299">
        <w:rPr>
          <w:b/>
          <w:bCs/>
          <w:color w:val="000000"/>
          <w:u w:val="single"/>
        </w:rPr>
        <w:t xml:space="preserve">on a </w:t>
      </w:r>
      <w:r w:rsidRPr="002F4299">
        <w:rPr>
          <w:b/>
          <w:bCs/>
          <w:i/>
          <w:color w:val="000000"/>
          <w:u w:val="single"/>
        </w:rPr>
        <w:t>Regular Schedul</w:t>
      </w:r>
      <w:r w:rsidR="00B137C1" w:rsidRPr="002F4299">
        <w:rPr>
          <w:b/>
          <w:bCs/>
          <w:i/>
          <w:color w:val="000000"/>
          <w:u w:val="single"/>
        </w:rPr>
        <w:t>e</w:t>
      </w:r>
      <w:r w:rsidR="00B137C1" w:rsidRPr="002F4299">
        <w:rPr>
          <w:b/>
          <w:bCs/>
          <w:i/>
          <w:color w:val="000000"/>
        </w:rPr>
        <w:t>:</w:t>
      </w:r>
    </w:p>
    <w:p w14:paraId="0825DA8C" w14:textId="77777777" w:rsidR="008C2A20" w:rsidRPr="00597140" w:rsidRDefault="008C2A20" w:rsidP="008C2A20">
      <w:pPr>
        <w:numPr>
          <w:ilvl w:val="1"/>
          <w:numId w:val="18"/>
        </w:numPr>
        <w:rPr>
          <w:color w:val="000000"/>
        </w:rPr>
      </w:pPr>
      <w:r>
        <w:rPr>
          <w:color w:val="000000"/>
        </w:rPr>
        <w:t xml:space="preserve">Holiday credit (TRC-HOLHR- Holiday Credit 1.0) is loaded </w:t>
      </w:r>
      <w:r w:rsidRPr="00597140">
        <w:rPr>
          <w:color w:val="000000"/>
        </w:rPr>
        <w:t xml:space="preserve">for USS, UPS, and fiscal year faculty/academic staff </w:t>
      </w:r>
      <w:r>
        <w:rPr>
          <w:color w:val="000000"/>
        </w:rPr>
        <w:t>by an HR/Pay process up to 4 weeks in advance of the holiday.  Holiday credit is needed to pay an employee for the holiday.</w:t>
      </w:r>
    </w:p>
    <w:p w14:paraId="2F3DF398" w14:textId="77777777" w:rsidR="008C2A20" w:rsidRDefault="008C2A20" w:rsidP="008C2A20">
      <w:pPr>
        <w:numPr>
          <w:ilvl w:val="1"/>
          <w:numId w:val="18"/>
        </w:numPr>
        <w:rPr>
          <w:color w:val="000000"/>
        </w:rPr>
      </w:pPr>
      <w:r w:rsidRPr="00310446">
        <w:rPr>
          <w:color w:val="000000"/>
        </w:rPr>
        <w:t xml:space="preserve">The </w:t>
      </w:r>
      <w:r>
        <w:rPr>
          <w:color w:val="000000"/>
        </w:rPr>
        <w:t xml:space="preserve">quantity of </w:t>
      </w:r>
      <w:r w:rsidRPr="00310446">
        <w:rPr>
          <w:color w:val="000000"/>
        </w:rPr>
        <w:t xml:space="preserve">hours </w:t>
      </w:r>
      <w:r>
        <w:rPr>
          <w:color w:val="000000"/>
        </w:rPr>
        <w:t xml:space="preserve">loaded for </w:t>
      </w:r>
      <w:r w:rsidRPr="00310446">
        <w:rPr>
          <w:color w:val="000000"/>
        </w:rPr>
        <w:t>holiday credit are equal to the number of hours the employee is regularl</w:t>
      </w:r>
      <w:r>
        <w:rPr>
          <w:color w:val="000000"/>
        </w:rPr>
        <w:t xml:space="preserve">y scheduled based on </w:t>
      </w:r>
      <w:r w:rsidR="007949B0">
        <w:rPr>
          <w:color w:val="000000"/>
        </w:rPr>
        <w:t>the employee’s work schedule</w:t>
      </w:r>
      <w:r>
        <w:rPr>
          <w:color w:val="000000"/>
        </w:rPr>
        <w:t xml:space="preserve"> in HR/Pay.</w:t>
      </w:r>
    </w:p>
    <w:p w14:paraId="76B6D3AD" w14:textId="77777777" w:rsidR="00352E80" w:rsidRDefault="00352E80" w:rsidP="00352E80">
      <w:pPr>
        <w:numPr>
          <w:ilvl w:val="1"/>
          <w:numId w:val="18"/>
        </w:numPr>
        <w:rPr>
          <w:color w:val="000000"/>
        </w:rPr>
      </w:pPr>
      <w:r w:rsidRPr="00310446">
        <w:rPr>
          <w:color w:val="000000"/>
        </w:rPr>
        <w:t>If the holiday falls on a day the employee is not regularly scheduled to work, the employee</w:t>
      </w:r>
      <w:r w:rsidR="00067152">
        <w:rPr>
          <w:color w:val="000000"/>
        </w:rPr>
        <w:t xml:space="preserve"> is not eligible to </w:t>
      </w:r>
      <w:r w:rsidRPr="00310446">
        <w:rPr>
          <w:color w:val="000000"/>
        </w:rPr>
        <w:t>receive holiday credit</w:t>
      </w:r>
      <w:r w:rsidR="00067152">
        <w:rPr>
          <w:color w:val="000000"/>
        </w:rPr>
        <w:t>.</w:t>
      </w:r>
    </w:p>
    <w:p w14:paraId="5EE37C4C" w14:textId="77777777" w:rsidR="00352E80" w:rsidRPr="00310446" w:rsidRDefault="00352E80" w:rsidP="00352E80">
      <w:pPr>
        <w:numPr>
          <w:ilvl w:val="1"/>
          <w:numId w:val="18"/>
        </w:numPr>
        <w:rPr>
          <w:color w:val="000000"/>
        </w:rPr>
      </w:pPr>
      <w:r>
        <w:rPr>
          <w:color w:val="000000"/>
        </w:rPr>
        <w:t>It is the responsibility of the Time Reviewer or Supervisor to validate the employee is eligible and has the correct hours and to update the timesheet if needed.</w:t>
      </w:r>
    </w:p>
    <w:p w14:paraId="5824518A" w14:textId="77777777" w:rsidR="008C2A20" w:rsidRDefault="008C2A20" w:rsidP="008C2A20">
      <w:pPr>
        <w:numPr>
          <w:ilvl w:val="1"/>
          <w:numId w:val="18"/>
        </w:numPr>
        <w:rPr>
          <w:color w:val="000000"/>
        </w:rPr>
      </w:pPr>
      <w:r>
        <w:rPr>
          <w:color w:val="000000"/>
        </w:rPr>
        <w:t>Eligible employees will receive holiday compensation or</w:t>
      </w:r>
      <w:r w:rsidR="00AC605E">
        <w:rPr>
          <w:color w:val="000000"/>
        </w:rPr>
        <w:t>,</w:t>
      </w:r>
      <w:r>
        <w:rPr>
          <w:color w:val="000000"/>
        </w:rPr>
        <w:t xml:space="preserve"> if approved</w:t>
      </w:r>
      <w:r w:rsidR="00AC605E">
        <w:rPr>
          <w:color w:val="000000"/>
        </w:rPr>
        <w:t>,</w:t>
      </w:r>
      <w:r>
        <w:rPr>
          <w:color w:val="000000"/>
        </w:rPr>
        <w:t xml:space="preserve"> pay for the hours worked in addition to the holiday credit.</w:t>
      </w:r>
    </w:p>
    <w:p w14:paraId="0459047C" w14:textId="72AC68C6" w:rsidR="008C2A20" w:rsidRDefault="008C2A20" w:rsidP="008C2A20">
      <w:pPr>
        <w:numPr>
          <w:ilvl w:val="2"/>
          <w:numId w:val="18"/>
        </w:numPr>
        <w:rPr>
          <w:color w:val="000000"/>
        </w:rPr>
      </w:pPr>
      <w:r>
        <w:rPr>
          <w:color w:val="000000"/>
        </w:rPr>
        <w:t xml:space="preserve">The </w:t>
      </w:r>
      <w:r w:rsidRPr="00310446">
        <w:rPr>
          <w:color w:val="000000"/>
        </w:rPr>
        <w:t>KU Lawrence policy is to</w:t>
      </w:r>
      <w:r>
        <w:rPr>
          <w:color w:val="000000"/>
        </w:rPr>
        <w:t xml:space="preserve"> compensate for working on the holiday with </w:t>
      </w:r>
      <w:r w:rsidR="00334366">
        <w:rPr>
          <w:color w:val="000000"/>
        </w:rPr>
        <w:t>compensatory time</w:t>
      </w:r>
      <w:r>
        <w:rPr>
          <w:color w:val="000000"/>
        </w:rPr>
        <w:t xml:space="preserve"> rather than</w:t>
      </w:r>
      <w:r w:rsidRPr="00310446">
        <w:rPr>
          <w:color w:val="000000"/>
        </w:rPr>
        <w:t xml:space="preserve"> </w:t>
      </w:r>
      <w:r w:rsidR="00E94C40" w:rsidRPr="00310446">
        <w:rPr>
          <w:color w:val="000000"/>
        </w:rPr>
        <w:t xml:space="preserve">pay unless the department has </w:t>
      </w:r>
      <w:r w:rsidR="00E94C40">
        <w:rPr>
          <w:color w:val="000000"/>
        </w:rPr>
        <w:t xml:space="preserve">their leadership and </w:t>
      </w:r>
      <w:r w:rsidR="00E94C40" w:rsidRPr="00310446">
        <w:rPr>
          <w:color w:val="000000"/>
        </w:rPr>
        <w:t xml:space="preserve">budgetary </w:t>
      </w:r>
      <w:r w:rsidR="00E94C40">
        <w:rPr>
          <w:color w:val="000000"/>
        </w:rPr>
        <w:t>a</w:t>
      </w:r>
      <w:r w:rsidR="00E94C40" w:rsidRPr="00310446">
        <w:rPr>
          <w:color w:val="000000"/>
        </w:rPr>
        <w:t>pproval for pay</w:t>
      </w:r>
      <w:r w:rsidR="00E94C40">
        <w:rPr>
          <w:color w:val="000000"/>
        </w:rPr>
        <w:t>.</w:t>
      </w:r>
      <w:r w:rsidRPr="00310446">
        <w:rPr>
          <w:color w:val="000000"/>
        </w:rPr>
        <w:t xml:space="preserve"> </w:t>
      </w:r>
    </w:p>
    <w:p w14:paraId="660DCB5B" w14:textId="77777777" w:rsidR="008C2A20" w:rsidRDefault="00BD05AD" w:rsidP="008C2A20">
      <w:pPr>
        <w:numPr>
          <w:ilvl w:val="2"/>
          <w:numId w:val="18"/>
        </w:numPr>
        <w:rPr>
          <w:color w:val="000000"/>
        </w:rPr>
      </w:pPr>
      <w:r>
        <w:rPr>
          <w:color w:val="000000"/>
        </w:rPr>
        <w:t>Holiday Compensatory Time</w:t>
      </w:r>
      <w:r w:rsidR="008C2A20">
        <w:rPr>
          <w:color w:val="000000"/>
        </w:rPr>
        <w:t>:  If the employee works the holiday, regular hours are reported for the actual hours worked on the holiday and the HR/Pay system will calculate the holiday compensatory time during the time administration process.</w:t>
      </w:r>
    </w:p>
    <w:p w14:paraId="3A3F58BF" w14:textId="77777777" w:rsidR="00523E5D" w:rsidRDefault="00523E5D" w:rsidP="00523E5D">
      <w:pPr>
        <w:numPr>
          <w:ilvl w:val="2"/>
          <w:numId w:val="18"/>
        </w:numPr>
        <w:rPr>
          <w:color w:val="000000"/>
        </w:rPr>
      </w:pPr>
      <w:r>
        <w:rPr>
          <w:color w:val="000000"/>
        </w:rPr>
        <w:t>Holiday Pay: If the employee works the holiday, and is eligible for pay, the TRC of HDP – Holiday Pay 1.5 is reported with the actual time/hours worked (clock or timesheet)</w:t>
      </w:r>
      <w:r w:rsidR="0054582D">
        <w:rPr>
          <w:color w:val="000000"/>
        </w:rPr>
        <w:t>. T</w:t>
      </w:r>
      <w:r>
        <w:rPr>
          <w:color w:val="000000"/>
        </w:rPr>
        <w:t>he HR/Pay system will calculate the pay during the payroll calculation process.</w:t>
      </w:r>
    </w:p>
    <w:p w14:paraId="2B3C6670" w14:textId="77777777" w:rsidR="009E2E5E" w:rsidRPr="00310446" w:rsidRDefault="00AF5DBD" w:rsidP="00523E5D">
      <w:pPr>
        <w:numPr>
          <w:ilvl w:val="1"/>
          <w:numId w:val="18"/>
        </w:numPr>
        <w:rPr>
          <w:color w:val="000000"/>
        </w:rPr>
      </w:pPr>
      <w:r w:rsidRPr="00310446">
        <w:rPr>
          <w:color w:val="000000"/>
        </w:rPr>
        <w:t xml:space="preserve">Contact </w:t>
      </w:r>
      <w:r w:rsidR="00067152">
        <w:rPr>
          <w:color w:val="000000"/>
        </w:rPr>
        <w:t xml:space="preserve">the </w:t>
      </w:r>
      <w:hyperlink r:id="rId15" w:history="1">
        <w:r w:rsidR="009057CF" w:rsidRPr="00523E5D">
          <w:rPr>
            <w:rStyle w:val="Hyperlink"/>
          </w:rPr>
          <w:t>HR</w:t>
        </w:r>
        <w:r w:rsidR="00067152" w:rsidRPr="00523E5D">
          <w:rPr>
            <w:rStyle w:val="Hyperlink"/>
          </w:rPr>
          <w:t>/Pay Team</w:t>
        </w:r>
      </w:hyperlink>
      <w:r w:rsidRPr="00310446">
        <w:rPr>
          <w:color w:val="000000"/>
        </w:rPr>
        <w:t xml:space="preserve"> if you have a part-time regular employee who is in overtime status and worked </w:t>
      </w:r>
      <w:r w:rsidR="009775E8" w:rsidRPr="00310446">
        <w:rPr>
          <w:color w:val="000000"/>
        </w:rPr>
        <w:t xml:space="preserve">on a </w:t>
      </w:r>
      <w:r w:rsidRPr="00310446">
        <w:rPr>
          <w:color w:val="000000"/>
        </w:rPr>
        <w:t>holiday.</w:t>
      </w:r>
    </w:p>
    <w:p w14:paraId="4732A25D" w14:textId="77777777" w:rsidR="00AF5DBD" w:rsidRPr="00310446" w:rsidRDefault="00AF5DBD">
      <w:pPr>
        <w:rPr>
          <w:color w:val="000000"/>
        </w:rPr>
      </w:pPr>
    </w:p>
    <w:p w14:paraId="7C8BB527" w14:textId="77777777" w:rsidR="00456FC6" w:rsidRPr="00310446" w:rsidRDefault="009E2E5E" w:rsidP="00FC39AC">
      <w:pPr>
        <w:numPr>
          <w:ilvl w:val="0"/>
          <w:numId w:val="18"/>
        </w:numPr>
        <w:rPr>
          <w:bCs/>
          <w:color w:val="000000"/>
        </w:rPr>
      </w:pPr>
      <w:r w:rsidRPr="002F4299">
        <w:rPr>
          <w:b/>
          <w:bCs/>
          <w:color w:val="000000"/>
          <w:u w:val="single"/>
        </w:rPr>
        <w:t>Holiday for</w:t>
      </w:r>
      <w:r w:rsidRPr="002F4299">
        <w:rPr>
          <w:b/>
          <w:bCs/>
          <w:i/>
          <w:color w:val="000000"/>
          <w:u w:val="single"/>
        </w:rPr>
        <w:t xml:space="preserve"> Non-exempt</w:t>
      </w:r>
      <w:r w:rsidRPr="002F4299">
        <w:rPr>
          <w:b/>
          <w:bCs/>
          <w:color w:val="000000"/>
          <w:u w:val="single"/>
        </w:rPr>
        <w:t xml:space="preserve"> </w:t>
      </w:r>
      <w:r w:rsidR="000B13B6" w:rsidRPr="002F4299">
        <w:rPr>
          <w:b/>
          <w:bCs/>
          <w:i/>
          <w:color w:val="000000"/>
          <w:u w:val="single"/>
        </w:rPr>
        <w:t>Regular</w:t>
      </w:r>
      <w:r w:rsidR="000B13B6" w:rsidRPr="002F4299">
        <w:rPr>
          <w:b/>
          <w:bCs/>
          <w:color w:val="000000"/>
          <w:u w:val="single"/>
        </w:rPr>
        <w:t xml:space="preserve"> </w:t>
      </w:r>
      <w:r w:rsidR="00EA3827" w:rsidRPr="002F4299">
        <w:rPr>
          <w:b/>
          <w:bCs/>
          <w:color w:val="000000"/>
          <w:u w:val="single"/>
        </w:rPr>
        <w:t xml:space="preserve">Position </w:t>
      </w:r>
      <w:r w:rsidRPr="002F4299">
        <w:rPr>
          <w:b/>
          <w:bCs/>
          <w:color w:val="000000"/>
          <w:u w:val="single"/>
        </w:rPr>
        <w:t xml:space="preserve">Employee Working </w:t>
      </w:r>
      <w:r w:rsidRPr="002F4299">
        <w:rPr>
          <w:b/>
          <w:bCs/>
          <w:i/>
          <w:color w:val="000000"/>
          <w:u w:val="single"/>
        </w:rPr>
        <w:t>Less Than Full-time</w:t>
      </w:r>
      <w:r w:rsidRPr="002F4299">
        <w:rPr>
          <w:b/>
          <w:bCs/>
          <w:color w:val="000000"/>
          <w:u w:val="single"/>
        </w:rPr>
        <w:t xml:space="preserve"> on an </w:t>
      </w:r>
      <w:r w:rsidRPr="002F4299">
        <w:rPr>
          <w:b/>
          <w:bCs/>
          <w:i/>
          <w:color w:val="000000"/>
          <w:u w:val="single"/>
        </w:rPr>
        <w:t>Irregular Schedule</w:t>
      </w:r>
      <w:r w:rsidRPr="00310446">
        <w:rPr>
          <w:bCs/>
          <w:color w:val="000000"/>
        </w:rPr>
        <w:t>:</w:t>
      </w:r>
    </w:p>
    <w:p w14:paraId="16B1A48A" w14:textId="77777777" w:rsidR="000262DC" w:rsidRDefault="009E2E5E" w:rsidP="0097011D">
      <w:pPr>
        <w:numPr>
          <w:ilvl w:val="1"/>
          <w:numId w:val="18"/>
        </w:numPr>
        <w:rPr>
          <w:color w:val="000000"/>
        </w:rPr>
      </w:pPr>
      <w:r w:rsidRPr="00310446">
        <w:rPr>
          <w:color w:val="000000"/>
        </w:rPr>
        <w:t>H</w:t>
      </w:r>
      <w:r w:rsidR="00543E39" w:rsidRPr="00310446">
        <w:rPr>
          <w:color w:val="000000"/>
        </w:rPr>
        <w:t xml:space="preserve">oliday Credit is not </w:t>
      </w:r>
      <w:r w:rsidR="00523E5D">
        <w:rPr>
          <w:color w:val="000000"/>
        </w:rPr>
        <w:t xml:space="preserve">loaded as </w:t>
      </w:r>
      <w:r w:rsidR="00E559AA">
        <w:rPr>
          <w:color w:val="000000"/>
        </w:rPr>
        <w:t>the employee is not eligible</w:t>
      </w:r>
      <w:r w:rsidR="00543E39" w:rsidRPr="00310446">
        <w:rPr>
          <w:color w:val="000000"/>
        </w:rPr>
        <w:t xml:space="preserve">. </w:t>
      </w:r>
    </w:p>
    <w:p w14:paraId="3801EFEA" w14:textId="77777777" w:rsidR="00937303" w:rsidRDefault="009E2E5E" w:rsidP="00F02ADC">
      <w:pPr>
        <w:numPr>
          <w:ilvl w:val="1"/>
          <w:numId w:val="18"/>
        </w:numPr>
        <w:rPr>
          <w:color w:val="000000"/>
        </w:rPr>
      </w:pPr>
      <w:r w:rsidRPr="00310446">
        <w:rPr>
          <w:color w:val="000000"/>
        </w:rPr>
        <w:t>If the employee works on the holiday, the employee shal</w:t>
      </w:r>
      <w:r w:rsidR="00523E5D">
        <w:rPr>
          <w:color w:val="000000"/>
        </w:rPr>
        <w:t xml:space="preserve">l receive </w:t>
      </w:r>
      <w:r w:rsidR="0054582D">
        <w:rPr>
          <w:color w:val="000000"/>
        </w:rPr>
        <w:t xml:space="preserve">holiday pay </w:t>
      </w:r>
      <w:r w:rsidR="0071485F">
        <w:rPr>
          <w:color w:val="000000"/>
        </w:rPr>
        <w:t xml:space="preserve">for the hours worked </w:t>
      </w:r>
      <w:r w:rsidR="0054582D">
        <w:rPr>
          <w:color w:val="000000"/>
        </w:rPr>
        <w:t>per the State of Kansas personnel regulation</w:t>
      </w:r>
      <w:r w:rsidR="0071485F">
        <w:rPr>
          <w:color w:val="000000"/>
        </w:rPr>
        <w:t>.</w:t>
      </w:r>
    </w:p>
    <w:p w14:paraId="3D5DBD2C" w14:textId="77777777" w:rsidR="00523E5D" w:rsidRPr="0096375C" w:rsidRDefault="00523E5D" w:rsidP="00C44D0C">
      <w:pPr>
        <w:numPr>
          <w:ilvl w:val="2"/>
          <w:numId w:val="18"/>
        </w:numPr>
        <w:rPr>
          <w:color w:val="000000"/>
        </w:rPr>
      </w:pPr>
      <w:r w:rsidRPr="0096375C">
        <w:rPr>
          <w:color w:val="000000"/>
        </w:rPr>
        <w:t xml:space="preserve">Holiday Pay: If </w:t>
      </w:r>
      <w:r w:rsidR="0054582D">
        <w:rPr>
          <w:color w:val="000000"/>
        </w:rPr>
        <w:t>the employee works the holiday</w:t>
      </w:r>
      <w:r w:rsidRPr="0096375C">
        <w:rPr>
          <w:color w:val="000000"/>
        </w:rPr>
        <w:t>, the TRC of HDP – Holiday Pay 1.5 is reported with the actual time/hours</w:t>
      </w:r>
      <w:r w:rsidR="0054582D">
        <w:rPr>
          <w:color w:val="000000"/>
        </w:rPr>
        <w:t xml:space="preserve"> worked (clock or timesheet). T</w:t>
      </w:r>
      <w:r w:rsidRPr="0096375C">
        <w:rPr>
          <w:color w:val="000000"/>
        </w:rPr>
        <w:t>he HR/Pay system will calculate the pay during the payroll calculation process.</w:t>
      </w:r>
    </w:p>
    <w:p w14:paraId="502F20AB" w14:textId="77777777" w:rsidR="00523E5D" w:rsidRPr="00310446" w:rsidRDefault="00523E5D" w:rsidP="00523E5D">
      <w:pPr>
        <w:numPr>
          <w:ilvl w:val="1"/>
          <w:numId w:val="18"/>
        </w:numPr>
        <w:rPr>
          <w:color w:val="000000"/>
        </w:rPr>
      </w:pPr>
      <w:r>
        <w:rPr>
          <w:color w:val="000000"/>
        </w:rPr>
        <w:t>It is up to the Time Reviewer or Supervisor to validate the employee is eligible and update the timesheet if needed.</w:t>
      </w:r>
    </w:p>
    <w:p w14:paraId="3B05183D" w14:textId="7BB8ED6F" w:rsidR="009C281A" w:rsidRPr="002D7C71" w:rsidRDefault="004A3C4E" w:rsidP="009C281A">
      <w:pPr>
        <w:numPr>
          <w:ilvl w:val="1"/>
          <w:numId w:val="18"/>
        </w:numPr>
        <w:rPr>
          <w:color w:val="000000"/>
        </w:rPr>
      </w:pPr>
      <w:r w:rsidRPr="00310446">
        <w:rPr>
          <w:color w:val="000000"/>
        </w:rPr>
        <w:lastRenderedPageBreak/>
        <w:t xml:space="preserve">Contact </w:t>
      </w:r>
      <w:r w:rsidR="00E559AA">
        <w:rPr>
          <w:color w:val="000000"/>
        </w:rPr>
        <w:t xml:space="preserve">the </w:t>
      </w:r>
      <w:hyperlink r:id="rId16" w:history="1">
        <w:r w:rsidR="0096375C" w:rsidRPr="00523E5D">
          <w:rPr>
            <w:rStyle w:val="Hyperlink"/>
          </w:rPr>
          <w:t>HR/Pay Team</w:t>
        </w:r>
      </w:hyperlink>
      <w:r w:rsidR="0096375C" w:rsidRPr="00310446">
        <w:rPr>
          <w:color w:val="000000"/>
        </w:rPr>
        <w:t xml:space="preserve"> </w:t>
      </w:r>
      <w:r w:rsidRPr="00310446">
        <w:rPr>
          <w:color w:val="000000"/>
        </w:rPr>
        <w:t>if you have a part-time regular employee who is in overtime status and worked on a holiday.</w:t>
      </w:r>
      <w:r w:rsidRPr="00310446">
        <w:rPr>
          <w:b/>
          <w:bCs/>
          <w:color w:val="000000"/>
        </w:rPr>
        <w:t xml:space="preserve"> </w:t>
      </w:r>
    </w:p>
    <w:p w14:paraId="0079AC18" w14:textId="77777777" w:rsidR="002D7C71" w:rsidRPr="00F10B2A" w:rsidRDefault="002D7C71" w:rsidP="002D7C71">
      <w:pPr>
        <w:ind w:left="720"/>
        <w:rPr>
          <w:color w:val="000000"/>
        </w:rPr>
      </w:pPr>
    </w:p>
    <w:p w14:paraId="4D7FA703" w14:textId="132E8BE1" w:rsidR="00F02ADC" w:rsidRPr="00310446" w:rsidRDefault="005C6FB2" w:rsidP="00313F44">
      <w:pPr>
        <w:numPr>
          <w:ilvl w:val="0"/>
          <w:numId w:val="18"/>
        </w:numPr>
        <w:tabs>
          <w:tab w:val="left" w:pos="90"/>
        </w:tabs>
        <w:rPr>
          <w:color w:val="000000"/>
        </w:rPr>
      </w:pPr>
      <w:r>
        <w:rPr>
          <w:b/>
          <w:bCs/>
          <w:color w:val="000000"/>
          <w:u w:val="single"/>
        </w:rPr>
        <w:t>Holiday</w:t>
      </w:r>
      <w:r w:rsidR="009E2E5E" w:rsidRPr="002F4299">
        <w:rPr>
          <w:b/>
          <w:bCs/>
          <w:color w:val="000000"/>
          <w:u w:val="single"/>
        </w:rPr>
        <w:t xml:space="preserve"> for </w:t>
      </w:r>
      <w:r w:rsidR="009E2E5E" w:rsidRPr="002F4299">
        <w:rPr>
          <w:b/>
          <w:bCs/>
          <w:i/>
          <w:color w:val="000000"/>
          <w:u w:val="single"/>
        </w:rPr>
        <w:t>Exempt</w:t>
      </w:r>
      <w:r w:rsidR="00E065EB" w:rsidRPr="002F4299">
        <w:rPr>
          <w:b/>
          <w:bCs/>
          <w:color w:val="000000"/>
          <w:u w:val="single"/>
        </w:rPr>
        <w:t xml:space="preserve"> </w:t>
      </w:r>
      <w:r w:rsidR="004A3C4E" w:rsidRPr="002F4299">
        <w:rPr>
          <w:b/>
          <w:bCs/>
          <w:i/>
          <w:color w:val="000000"/>
          <w:u w:val="single"/>
        </w:rPr>
        <w:t>Regular</w:t>
      </w:r>
      <w:r w:rsidR="004A3C4E" w:rsidRPr="002F4299">
        <w:rPr>
          <w:b/>
          <w:bCs/>
          <w:color w:val="000000"/>
          <w:u w:val="single"/>
        </w:rPr>
        <w:t xml:space="preserve"> </w:t>
      </w:r>
      <w:r w:rsidR="00EA3827" w:rsidRPr="002F4299">
        <w:rPr>
          <w:b/>
          <w:bCs/>
          <w:color w:val="000000"/>
          <w:u w:val="single"/>
        </w:rPr>
        <w:t xml:space="preserve">Position </w:t>
      </w:r>
      <w:r w:rsidR="00E065EB" w:rsidRPr="002F4299">
        <w:rPr>
          <w:b/>
          <w:bCs/>
          <w:color w:val="000000"/>
          <w:u w:val="single"/>
        </w:rPr>
        <w:t xml:space="preserve">Employee Working </w:t>
      </w:r>
      <w:r w:rsidR="00E065EB" w:rsidRPr="002F4299">
        <w:rPr>
          <w:b/>
          <w:bCs/>
          <w:i/>
          <w:color w:val="000000"/>
          <w:u w:val="single"/>
        </w:rPr>
        <w:t>Full-time</w:t>
      </w:r>
      <w:r w:rsidR="009E2E5E" w:rsidRPr="00310446">
        <w:rPr>
          <w:bCs/>
          <w:color w:val="000000"/>
        </w:rPr>
        <w:t>:</w:t>
      </w:r>
    </w:p>
    <w:p w14:paraId="3537098A" w14:textId="77777777" w:rsidR="008F6644" w:rsidRPr="00597140" w:rsidRDefault="008F6644" w:rsidP="008F6644">
      <w:pPr>
        <w:numPr>
          <w:ilvl w:val="1"/>
          <w:numId w:val="18"/>
        </w:numPr>
        <w:rPr>
          <w:color w:val="000000"/>
        </w:rPr>
      </w:pPr>
      <w:r>
        <w:rPr>
          <w:color w:val="000000"/>
        </w:rPr>
        <w:t xml:space="preserve">Holiday credit (TRC-HOLEX- Holiday Credit 1.0) is loaded </w:t>
      </w:r>
      <w:r w:rsidRPr="00597140">
        <w:rPr>
          <w:color w:val="000000"/>
        </w:rPr>
        <w:t xml:space="preserve">for USS, UPS, and fiscal year faculty/academic staff </w:t>
      </w:r>
      <w:r>
        <w:rPr>
          <w:color w:val="000000"/>
        </w:rPr>
        <w:t>by an HR/Pay process up to 4 weeks in advance of the holiday.  Holiday credit is needed to pay an employee for the holiday.</w:t>
      </w:r>
    </w:p>
    <w:p w14:paraId="1B75B8BE" w14:textId="77777777" w:rsidR="008F6644" w:rsidRDefault="008F6644" w:rsidP="008F6644">
      <w:pPr>
        <w:numPr>
          <w:ilvl w:val="1"/>
          <w:numId w:val="18"/>
        </w:numPr>
        <w:rPr>
          <w:color w:val="000000"/>
        </w:rPr>
      </w:pPr>
      <w:r w:rsidRPr="00310446">
        <w:rPr>
          <w:color w:val="000000"/>
        </w:rPr>
        <w:t xml:space="preserve">The </w:t>
      </w:r>
      <w:r>
        <w:rPr>
          <w:color w:val="000000"/>
        </w:rPr>
        <w:t xml:space="preserve">quantity of </w:t>
      </w:r>
      <w:r w:rsidRPr="00310446">
        <w:rPr>
          <w:color w:val="000000"/>
        </w:rPr>
        <w:t xml:space="preserve">hours </w:t>
      </w:r>
      <w:r>
        <w:rPr>
          <w:color w:val="000000"/>
        </w:rPr>
        <w:t xml:space="preserve">loaded for </w:t>
      </w:r>
      <w:r w:rsidRPr="00310446">
        <w:rPr>
          <w:color w:val="000000"/>
        </w:rPr>
        <w:t>holiday credit are equal to the number of hours the employee is regularl</w:t>
      </w:r>
      <w:r>
        <w:rPr>
          <w:color w:val="000000"/>
        </w:rPr>
        <w:t xml:space="preserve">y scheduled based on </w:t>
      </w:r>
      <w:r w:rsidR="007949B0">
        <w:rPr>
          <w:color w:val="000000"/>
        </w:rPr>
        <w:t>the employee’s work schedule</w:t>
      </w:r>
      <w:r>
        <w:rPr>
          <w:color w:val="000000"/>
        </w:rPr>
        <w:t xml:space="preserve"> in HR/Pay.</w:t>
      </w:r>
    </w:p>
    <w:p w14:paraId="0E3D210D" w14:textId="77777777" w:rsidR="008F6644" w:rsidRPr="00310446" w:rsidRDefault="008F6644" w:rsidP="008F6644">
      <w:pPr>
        <w:numPr>
          <w:ilvl w:val="1"/>
          <w:numId w:val="18"/>
        </w:numPr>
        <w:rPr>
          <w:color w:val="000000"/>
        </w:rPr>
      </w:pPr>
      <w:r w:rsidRPr="008F6644">
        <w:rPr>
          <w:color w:val="000000"/>
        </w:rPr>
        <w:t xml:space="preserve">If the holiday falls on a day the employee is not regularly scheduled to work, see section </w:t>
      </w:r>
      <w:r w:rsidR="009E5E79">
        <w:rPr>
          <w:color w:val="000000"/>
        </w:rPr>
        <w:t>7</w:t>
      </w:r>
      <w:r w:rsidRPr="008F6644">
        <w:rPr>
          <w:color w:val="000000"/>
        </w:rPr>
        <w:t xml:space="preserve"> of this guide </w:t>
      </w:r>
      <w:r w:rsidRPr="008F6644">
        <w:rPr>
          <w:bCs/>
          <w:color w:val="000000"/>
          <w:u w:val="single"/>
        </w:rPr>
        <w:t xml:space="preserve">Holiday Credit – </w:t>
      </w:r>
      <w:r w:rsidRPr="008F6644">
        <w:rPr>
          <w:bCs/>
          <w:i/>
          <w:color w:val="000000"/>
          <w:u w:val="single"/>
        </w:rPr>
        <w:t>Regular Position</w:t>
      </w:r>
      <w:r w:rsidRPr="008F6644">
        <w:rPr>
          <w:bCs/>
          <w:color w:val="000000"/>
          <w:u w:val="single"/>
        </w:rPr>
        <w:t xml:space="preserve"> - Non-standard Workweek</w:t>
      </w:r>
      <w:r w:rsidRPr="008F6644">
        <w:rPr>
          <w:color w:val="000000"/>
        </w:rPr>
        <w:t xml:space="preserve"> </w:t>
      </w:r>
      <w:r>
        <w:rPr>
          <w:color w:val="000000"/>
        </w:rPr>
        <w:t>on</w:t>
      </w:r>
      <w:r w:rsidRPr="00310446">
        <w:rPr>
          <w:color w:val="000000"/>
        </w:rPr>
        <w:t xml:space="preserve"> how to rearrange </w:t>
      </w:r>
      <w:r w:rsidR="007949B0">
        <w:rPr>
          <w:color w:val="000000"/>
        </w:rPr>
        <w:t>the employee’s work schedule</w:t>
      </w:r>
      <w:r>
        <w:rPr>
          <w:color w:val="000000"/>
        </w:rPr>
        <w:t xml:space="preserve"> and hours eligibility</w:t>
      </w:r>
      <w:r w:rsidRPr="00310446">
        <w:rPr>
          <w:color w:val="000000"/>
        </w:rPr>
        <w:t xml:space="preserve">. </w:t>
      </w:r>
    </w:p>
    <w:p w14:paraId="5A29A2E6" w14:textId="77777777" w:rsidR="008F6644" w:rsidRPr="008F6644" w:rsidRDefault="008F6644" w:rsidP="00C44D0C">
      <w:pPr>
        <w:numPr>
          <w:ilvl w:val="1"/>
          <w:numId w:val="18"/>
        </w:numPr>
        <w:rPr>
          <w:color w:val="000000"/>
        </w:rPr>
      </w:pPr>
      <w:r w:rsidRPr="008F6644">
        <w:rPr>
          <w:color w:val="000000"/>
        </w:rPr>
        <w:t>It is the responsibility of the Time Reviewer or Supervisor to validate the employee is eligible and has the correct hours and to update the timesheet if needed.</w:t>
      </w:r>
    </w:p>
    <w:p w14:paraId="0A5B2DB8" w14:textId="77777777" w:rsidR="008F6644" w:rsidRDefault="008F6644" w:rsidP="008F6644">
      <w:pPr>
        <w:numPr>
          <w:ilvl w:val="1"/>
          <w:numId w:val="18"/>
        </w:numPr>
        <w:rPr>
          <w:color w:val="000000"/>
        </w:rPr>
      </w:pPr>
      <w:r>
        <w:rPr>
          <w:color w:val="000000"/>
        </w:rPr>
        <w:t>Eligible employees will receive holiday compensation or</w:t>
      </w:r>
      <w:r w:rsidR="00F91CE7">
        <w:rPr>
          <w:color w:val="000000"/>
        </w:rPr>
        <w:t xml:space="preserve">, </w:t>
      </w:r>
      <w:r>
        <w:rPr>
          <w:color w:val="000000"/>
        </w:rPr>
        <w:t>if approved</w:t>
      </w:r>
      <w:r w:rsidR="00F91CE7">
        <w:rPr>
          <w:color w:val="000000"/>
        </w:rPr>
        <w:t>,</w:t>
      </w:r>
      <w:r>
        <w:rPr>
          <w:color w:val="000000"/>
        </w:rPr>
        <w:t xml:space="preserve"> </w:t>
      </w:r>
      <w:r w:rsidR="00F91CE7">
        <w:rPr>
          <w:color w:val="000000"/>
        </w:rPr>
        <w:t xml:space="preserve">USS employees may receive </w:t>
      </w:r>
      <w:r>
        <w:rPr>
          <w:color w:val="000000"/>
        </w:rPr>
        <w:t>pay for the hours worked in addition to the holiday credit.</w:t>
      </w:r>
    </w:p>
    <w:p w14:paraId="66F5AF5A" w14:textId="225D47FA" w:rsidR="00B5346B" w:rsidRDefault="00FF2B21" w:rsidP="00EE56F7">
      <w:pPr>
        <w:numPr>
          <w:ilvl w:val="2"/>
          <w:numId w:val="18"/>
        </w:numPr>
        <w:rPr>
          <w:color w:val="000000"/>
        </w:rPr>
      </w:pPr>
      <w:r w:rsidRPr="00B5346B">
        <w:rPr>
          <w:color w:val="000000"/>
        </w:rPr>
        <w:t xml:space="preserve">The KU Lawrence policy is to report as holiday compensatory time rather than pay unless the department </w:t>
      </w:r>
      <w:r w:rsidR="00E94C40" w:rsidRPr="00310446">
        <w:rPr>
          <w:color w:val="000000"/>
        </w:rPr>
        <w:t xml:space="preserve">has </w:t>
      </w:r>
      <w:r w:rsidR="00E94C40">
        <w:rPr>
          <w:color w:val="000000"/>
        </w:rPr>
        <w:t xml:space="preserve">their leadership and </w:t>
      </w:r>
      <w:r w:rsidR="00E94C40" w:rsidRPr="00310446">
        <w:rPr>
          <w:color w:val="000000"/>
        </w:rPr>
        <w:t xml:space="preserve">budgetary </w:t>
      </w:r>
      <w:r w:rsidR="00E94C40">
        <w:rPr>
          <w:color w:val="000000"/>
        </w:rPr>
        <w:t>a</w:t>
      </w:r>
      <w:r w:rsidR="00E94C40" w:rsidRPr="00310446">
        <w:rPr>
          <w:color w:val="000000"/>
        </w:rPr>
        <w:t>pproval for pay</w:t>
      </w:r>
      <w:r w:rsidRPr="00B5346B">
        <w:rPr>
          <w:color w:val="000000"/>
        </w:rPr>
        <w:t xml:space="preserve"> </w:t>
      </w:r>
    </w:p>
    <w:p w14:paraId="7A5502C8" w14:textId="77777777" w:rsidR="00FF2B21" w:rsidRPr="00B5346B" w:rsidRDefault="00FF2B21" w:rsidP="00EE56F7">
      <w:pPr>
        <w:numPr>
          <w:ilvl w:val="2"/>
          <w:numId w:val="18"/>
        </w:numPr>
        <w:rPr>
          <w:color w:val="000000"/>
        </w:rPr>
      </w:pPr>
      <w:r w:rsidRPr="00B5346B">
        <w:rPr>
          <w:color w:val="000000"/>
        </w:rPr>
        <w:t xml:space="preserve">Kansas Board of Regents’ policy allows </w:t>
      </w:r>
      <w:r w:rsidR="001742B3" w:rsidRPr="00B5346B">
        <w:rPr>
          <w:color w:val="000000"/>
        </w:rPr>
        <w:t xml:space="preserve">unclassified staff and faculty </w:t>
      </w:r>
      <w:r w:rsidRPr="00B5346B">
        <w:rPr>
          <w:color w:val="000000"/>
        </w:rPr>
        <w:t>to receive holiday compensation not pay (if required to work).</w:t>
      </w:r>
    </w:p>
    <w:p w14:paraId="2A58B2DC" w14:textId="7E62B29C" w:rsidR="00FF2B21" w:rsidRPr="00310446" w:rsidRDefault="00FF2B21" w:rsidP="00FF2B21">
      <w:pPr>
        <w:numPr>
          <w:ilvl w:val="2"/>
          <w:numId w:val="18"/>
        </w:numPr>
        <w:rPr>
          <w:color w:val="000000"/>
        </w:rPr>
      </w:pPr>
      <w:r>
        <w:rPr>
          <w:color w:val="000000"/>
        </w:rPr>
        <w:t xml:space="preserve">UPS staff and fiscal year faculty/academic staff will receive holiday compensation at 1 </w:t>
      </w:r>
      <w:r w:rsidR="000B357B">
        <w:rPr>
          <w:color w:val="000000"/>
        </w:rPr>
        <w:t>time</w:t>
      </w:r>
      <w:r>
        <w:rPr>
          <w:color w:val="000000"/>
        </w:rPr>
        <w:t xml:space="preserve"> the hours worked. USS will receive holiday compensation at 1.5 times the hours worked.</w:t>
      </w:r>
    </w:p>
    <w:p w14:paraId="27D273AC" w14:textId="77777777" w:rsidR="008C267C" w:rsidRPr="00310446" w:rsidRDefault="001742B3" w:rsidP="008C267C">
      <w:pPr>
        <w:numPr>
          <w:ilvl w:val="2"/>
          <w:numId w:val="18"/>
        </w:numPr>
        <w:rPr>
          <w:color w:val="000000"/>
        </w:rPr>
      </w:pPr>
      <w:r w:rsidRPr="008C267C">
        <w:rPr>
          <w:color w:val="000000"/>
        </w:rPr>
        <w:t>Holiday Compensatory Time</w:t>
      </w:r>
      <w:r w:rsidR="00FF2B21" w:rsidRPr="008C267C">
        <w:rPr>
          <w:color w:val="000000"/>
        </w:rPr>
        <w:t xml:space="preserve">:  After an exempt eligible employee works the holiday, an email to </w:t>
      </w:r>
      <w:hyperlink r:id="rId17" w:history="1">
        <w:r w:rsidR="00FF2B21" w:rsidRPr="00650014">
          <w:rPr>
            <w:rStyle w:val="Hyperlink"/>
          </w:rPr>
          <w:t>hrpay@ku.edu</w:t>
        </w:r>
      </w:hyperlink>
      <w:r w:rsidR="00FF2B21" w:rsidRPr="008C267C">
        <w:rPr>
          <w:color w:val="000000"/>
        </w:rPr>
        <w:t xml:space="preserve"> from the Time Reviewer or Supervisor should be sent that contains the Employee Name and Department indicating the number of hours worked. </w:t>
      </w:r>
      <w:r w:rsidR="007F4B03" w:rsidRPr="008C267C">
        <w:rPr>
          <w:color w:val="000000"/>
        </w:rPr>
        <w:t xml:space="preserve">The HR/Pay team will add the appropriate hours to the employee’s </w:t>
      </w:r>
      <w:r w:rsidR="008F6644" w:rsidRPr="008C267C">
        <w:rPr>
          <w:color w:val="000000"/>
        </w:rPr>
        <w:t xml:space="preserve">holiday compensatory time </w:t>
      </w:r>
      <w:r w:rsidR="007F4B03" w:rsidRPr="008C267C">
        <w:rPr>
          <w:color w:val="000000"/>
        </w:rPr>
        <w:t>balance.</w:t>
      </w:r>
      <w:r w:rsidRPr="008C267C">
        <w:rPr>
          <w:color w:val="000000"/>
        </w:rPr>
        <w:t xml:space="preserve"> </w:t>
      </w:r>
      <w:r w:rsidR="008C267C" w:rsidRPr="007F4B03">
        <w:rPr>
          <w:color w:val="000000"/>
        </w:rPr>
        <w:t xml:space="preserve">This </w:t>
      </w:r>
      <w:r w:rsidR="008C267C">
        <w:rPr>
          <w:color w:val="000000"/>
        </w:rPr>
        <w:t xml:space="preserve">email </w:t>
      </w:r>
      <w:r w:rsidR="008C267C" w:rsidRPr="007F4B03">
        <w:rPr>
          <w:color w:val="000000"/>
        </w:rPr>
        <w:t>will need to be sent no later than 10:00 a.m. of the approval day for the period in which the holiday occurred</w:t>
      </w:r>
      <w:r w:rsidR="008C267C">
        <w:rPr>
          <w:color w:val="000000"/>
        </w:rPr>
        <w:t>.</w:t>
      </w:r>
    </w:p>
    <w:p w14:paraId="4FAC477A" w14:textId="77777777" w:rsidR="00FF2B21" w:rsidRPr="008C267C" w:rsidRDefault="00FF2B21" w:rsidP="00EE56F7">
      <w:pPr>
        <w:numPr>
          <w:ilvl w:val="2"/>
          <w:numId w:val="18"/>
        </w:numPr>
        <w:rPr>
          <w:color w:val="000000"/>
        </w:rPr>
      </w:pPr>
      <w:r w:rsidRPr="008C267C">
        <w:rPr>
          <w:color w:val="000000"/>
        </w:rPr>
        <w:t>Holiday Pay: After an USS exempt eligible e</w:t>
      </w:r>
      <w:r w:rsidR="00F91CE7" w:rsidRPr="008C267C">
        <w:rPr>
          <w:color w:val="000000"/>
        </w:rPr>
        <w:t>mployee works the holiday and if</w:t>
      </w:r>
      <w:r w:rsidRPr="008C267C">
        <w:rPr>
          <w:color w:val="000000"/>
        </w:rPr>
        <w:t xml:space="preserve"> authorized for pay, </w:t>
      </w:r>
      <w:r w:rsidR="003016D9" w:rsidRPr="008C267C">
        <w:rPr>
          <w:color w:val="000000"/>
        </w:rPr>
        <w:t xml:space="preserve">the </w:t>
      </w:r>
      <w:r w:rsidRPr="008C267C">
        <w:rPr>
          <w:color w:val="000000"/>
        </w:rPr>
        <w:t xml:space="preserve">Time Reviewer or Supervisor </w:t>
      </w:r>
      <w:r w:rsidR="003016D9" w:rsidRPr="008C267C">
        <w:rPr>
          <w:color w:val="000000"/>
        </w:rPr>
        <w:t xml:space="preserve">should add HDP-Holiday Pay 1.5 to the timesheet along with the actual </w:t>
      </w:r>
      <w:r w:rsidR="004D014B" w:rsidRPr="008C267C">
        <w:rPr>
          <w:color w:val="000000"/>
        </w:rPr>
        <w:t>hours worked.</w:t>
      </w:r>
    </w:p>
    <w:p w14:paraId="1F3F03CA" w14:textId="77777777" w:rsidR="00E065EB" w:rsidRPr="00310446" w:rsidRDefault="00E065EB" w:rsidP="00E065EB">
      <w:pPr>
        <w:ind w:left="360"/>
        <w:rPr>
          <w:color w:val="000000"/>
        </w:rPr>
      </w:pPr>
    </w:p>
    <w:p w14:paraId="4F812882" w14:textId="77777777" w:rsidR="00E065EB" w:rsidRPr="00E065EB" w:rsidRDefault="005C6FB2" w:rsidP="00E065EB">
      <w:pPr>
        <w:numPr>
          <w:ilvl w:val="0"/>
          <w:numId w:val="18"/>
        </w:numPr>
        <w:rPr>
          <w:color w:val="000000"/>
        </w:rPr>
      </w:pPr>
      <w:r>
        <w:rPr>
          <w:b/>
          <w:bCs/>
          <w:color w:val="000000"/>
          <w:u w:val="single"/>
        </w:rPr>
        <w:t xml:space="preserve">Holiday </w:t>
      </w:r>
      <w:r w:rsidR="00E065EB" w:rsidRPr="002F4299">
        <w:rPr>
          <w:b/>
          <w:bCs/>
          <w:color w:val="000000"/>
          <w:u w:val="single"/>
        </w:rPr>
        <w:t xml:space="preserve">for </w:t>
      </w:r>
      <w:r w:rsidR="00E065EB" w:rsidRPr="002F4299">
        <w:rPr>
          <w:b/>
          <w:bCs/>
          <w:i/>
          <w:color w:val="000000"/>
          <w:u w:val="single"/>
        </w:rPr>
        <w:t>Exempt</w:t>
      </w:r>
      <w:r w:rsidR="00E065EB" w:rsidRPr="002F4299">
        <w:rPr>
          <w:b/>
          <w:bCs/>
          <w:color w:val="000000"/>
          <w:u w:val="single"/>
        </w:rPr>
        <w:t xml:space="preserve"> </w:t>
      </w:r>
      <w:r w:rsidR="004A3C4E" w:rsidRPr="002F4299">
        <w:rPr>
          <w:b/>
          <w:bCs/>
          <w:i/>
          <w:color w:val="000000"/>
          <w:u w:val="single"/>
        </w:rPr>
        <w:t>Regular</w:t>
      </w:r>
      <w:r w:rsidR="004A3C4E" w:rsidRPr="002F4299">
        <w:rPr>
          <w:b/>
          <w:bCs/>
          <w:color w:val="000000"/>
          <w:u w:val="single"/>
        </w:rPr>
        <w:t xml:space="preserve"> </w:t>
      </w:r>
      <w:r w:rsidR="00EA3827" w:rsidRPr="002F4299">
        <w:rPr>
          <w:b/>
          <w:bCs/>
          <w:color w:val="000000"/>
          <w:u w:val="single"/>
        </w:rPr>
        <w:t xml:space="preserve">Position </w:t>
      </w:r>
      <w:r w:rsidR="00E065EB" w:rsidRPr="002F4299">
        <w:rPr>
          <w:b/>
          <w:bCs/>
          <w:color w:val="000000"/>
          <w:u w:val="single"/>
        </w:rPr>
        <w:t xml:space="preserve">Employee Working </w:t>
      </w:r>
      <w:r w:rsidR="00E065EB" w:rsidRPr="002F4299">
        <w:rPr>
          <w:b/>
          <w:bCs/>
          <w:i/>
          <w:color w:val="000000"/>
          <w:u w:val="single"/>
        </w:rPr>
        <w:t>Less than Full-time</w:t>
      </w:r>
      <w:r w:rsidR="00E065EB" w:rsidRPr="00310446">
        <w:rPr>
          <w:bCs/>
          <w:color w:val="000000"/>
        </w:rPr>
        <w:t>:</w:t>
      </w:r>
    </w:p>
    <w:p w14:paraId="28FBF20C" w14:textId="77777777" w:rsidR="00C26E6B" w:rsidRPr="00597140" w:rsidRDefault="00C26E6B" w:rsidP="00C26E6B">
      <w:pPr>
        <w:numPr>
          <w:ilvl w:val="1"/>
          <w:numId w:val="18"/>
        </w:numPr>
        <w:rPr>
          <w:color w:val="000000"/>
        </w:rPr>
      </w:pPr>
      <w:r>
        <w:rPr>
          <w:color w:val="000000"/>
        </w:rPr>
        <w:t xml:space="preserve">Holiday credit (TRC-HOLEX- Holiday Credit 1.0) is loaded </w:t>
      </w:r>
      <w:r w:rsidRPr="00597140">
        <w:rPr>
          <w:color w:val="000000"/>
        </w:rPr>
        <w:t xml:space="preserve">for USS, UPS, and fiscal year faculty/academic staff </w:t>
      </w:r>
      <w:r>
        <w:rPr>
          <w:color w:val="000000"/>
        </w:rPr>
        <w:t>by an HR/Pay process up to 4 weeks in advance of the holiday.  Holiday credit is needed to pay an employee for the holiday.</w:t>
      </w:r>
    </w:p>
    <w:p w14:paraId="648182A2" w14:textId="77777777" w:rsidR="00BC1C09" w:rsidRDefault="00BC1C09" w:rsidP="00BC1C09">
      <w:pPr>
        <w:numPr>
          <w:ilvl w:val="1"/>
          <w:numId w:val="18"/>
        </w:numPr>
        <w:rPr>
          <w:color w:val="000000"/>
        </w:rPr>
      </w:pPr>
      <w:r w:rsidRPr="00310446">
        <w:rPr>
          <w:color w:val="000000"/>
        </w:rPr>
        <w:t xml:space="preserve">The </w:t>
      </w:r>
      <w:r>
        <w:rPr>
          <w:color w:val="000000"/>
        </w:rPr>
        <w:t xml:space="preserve">quantity of </w:t>
      </w:r>
      <w:r w:rsidRPr="00310446">
        <w:rPr>
          <w:color w:val="000000"/>
        </w:rPr>
        <w:t xml:space="preserve">hours </w:t>
      </w:r>
      <w:r>
        <w:rPr>
          <w:color w:val="000000"/>
        </w:rPr>
        <w:t xml:space="preserve">loaded for </w:t>
      </w:r>
      <w:r w:rsidRPr="00310446">
        <w:rPr>
          <w:color w:val="000000"/>
        </w:rPr>
        <w:t>holiday credit are equal to the number of hours the employee is regularl</w:t>
      </w:r>
      <w:r>
        <w:rPr>
          <w:color w:val="000000"/>
        </w:rPr>
        <w:t xml:space="preserve">y scheduled based on </w:t>
      </w:r>
      <w:r w:rsidR="007949B0">
        <w:rPr>
          <w:color w:val="000000"/>
        </w:rPr>
        <w:t>the employee’s work schedule</w:t>
      </w:r>
      <w:r>
        <w:rPr>
          <w:color w:val="000000"/>
        </w:rPr>
        <w:t xml:space="preserve"> in HR/Pay.</w:t>
      </w:r>
    </w:p>
    <w:p w14:paraId="577D7D9B" w14:textId="77777777" w:rsidR="007F4B03" w:rsidRDefault="007F4B03" w:rsidP="007F4B03">
      <w:pPr>
        <w:numPr>
          <w:ilvl w:val="1"/>
          <w:numId w:val="18"/>
        </w:numPr>
        <w:rPr>
          <w:color w:val="000000"/>
        </w:rPr>
      </w:pPr>
      <w:r w:rsidRPr="00310446">
        <w:rPr>
          <w:color w:val="000000"/>
        </w:rPr>
        <w:t>If the holiday falls on a day the employee is not regularly scheduled to work, the employee</w:t>
      </w:r>
      <w:r>
        <w:rPr>
          <w:color w:val="000000"/>
        </w:rPr>
        <w:t xml:space="preserve"> is not eligible to </w:t>
      </w:r>
      <w:r w:rsidRPr="00310446">
        <w:rPr>
          <w:color w:val="000000"/>
        </w:rPr>
        <w:t>receive holiday credit</w:t>
      </w:r>
      <w:r>
        <w:rPr>
          <w:color w:val="000000"/>
        </w:rPr>
        <w:t>.</w:t>
      </w:r>
    </w:p>
    <w:p w14:paraId="04488DB6" w14:textId="77777777" w:rsidR="007F4B03" w:rsidRPr="00310446" w:rsidRDefault="007F4B03" w:rsidP="007F4B03">
      <w:pPr>
        <w:numPr>
          <w:ilvl w:val="1"/>
          <w:numId w:val="18"/>
        </w:numPr>
        <w:rPr>
          <w:color w:val="000000"/>
        </w:rPr>
      </w:pPr>
      <w:r>
        <w:rPr>
          <w:color w:val="000000"/>
        </w:rPr>
        <w:t>It is the responsibility of the Time Reviewer or Supervisor to validate the employee is eligible and has the correct hours and to update the timesheet if needed.</w:t>
      </w:r>
    </w:p>
    <w:p w14:paraId="6E712FE5" w14:textId="77777777" w:rsidR="00C26E6B" w:rsidRDefault="00C26E6B" w:rsidP="00C26E6B">
      <w:pPr>
        <w:numPr>
          <w:ilvl w:val="1"/>
          <w:numId w:val="18"/>
        </w:numPr>
        <w:rPr>
          <w:color w:val="000000"/>
        </w:rPr>
      </w:pPr>
      <w:r>
        <w:rPr>
          <w:color w:val="000000"/>
        </w:rPr>
        <w:t>Eligible employees will receive holiday compensation or, if approved, USS employees may receive pay for the hours worked in addition to the holiday credit.</w:t>
      </w:r>
    </w:p>
    <w:p w14:paraId="5000DC4A" w14:textId="1AB572CD" w:rsidR="00E94C40" w:rsidRDefault="00C26E6B" w:rsidP="00EF2F9E">
      <w:pPr>
        <w:numPr>
          <w:ilvl w:val="2"/>
          <w:numId w:val="18"/>
        </w:numPr>
        <w:rPr>
          <w:color w:val="000000"/>
        </w:rPr>
      </w:pPr>
      <w:r w:rsidRPr="00E94C40">
        <w:rPr>
          <w:color w:val="000000"/>
        </w:rPr>
        <w:t xml:space="preserve">The KU Lawrence policy is to report as holiday compensatory time rather than pay unless the </w:t>
      </w:r>
      <w:r w:rsidR="00E94C40" w:rsidRPr="00310446">
        <w:rPr>
          <w:color w:val="000000"/>
        </w:rPr>
        <w:t xml:space="preserve">pay unless the department has </w:t>
      </w:r>
      <w:r w:rsidR="00E94C40">
        <w:rPr>
          <w:color w:val="000000"/>
        </w:rPr>
        <w:t xml:space="preserve">their leadership and </w:t>
      </w:r>
      <w:r w:rsidR="00E94C40" w:rsidRPr="00310446">
        <w:rPr>
          <w:color w:val="000000"/>
        </w:rPr>
        <w:t xml:space="preserve">budgetary </w:t>
      </w:r>
      <w:r w:rsidR="00E94C40">
        <w:rPr>
          <w:color w:val="000000"/>
        </w:rPr>
        <w:t>a</w:t>
      </w:r>
      <w:r w:rsidR="00E94C40" w:rsidRPr="00310446">
        <w:rPr>
          <w:color w:val="000000"/>
        </w:rPr>
        <w:t>pproval for pay</w:t>
      </w:r>
      <w:r w:rsidR="00E94C40">
        <w:rPr>
          <w:color w:val="000000"/>
        </w:rPr>
        <w:t>.</w:t>
      </w:r>
    </w:p>
    <w:p w14:paraId="54909A4D" w14:textId="0F47C944" w:rsidR="00C26E6B" w:rsidRPr="00E94C40" w:rsidRDefault="00C26E6B" w:rsidP="00EF2F9E">
      <w:pPr>
        <w:numPr>
          <w:ilvl w:val="2"/>
          <w:numId w:val="18"/>
        </w:numPr>
        <w:rPr>
          <w:color w:val="000000"/>
        </w:rPr>
      </w:pPr>
      <w:r w:rsidRPr="00E94C40">
        <w:rPr>
          <w:color w:val="000000"/>
        </w:rPr>
        <w:t>Kansas Board of Regents’ policy allows unclassified staff and faculty to receive holiday compensation not pay (if required to work).</w:t>
      </w:r>
    </w:p>
    <w:p w14:paraId="4A7C7103" w14:textId="1102A18C" w:rsidR="00C26E6B" w:rsidRPr="00310446" w:rsidRDefault="00C26E6B" w:rsidP="00C26E6B">
      <w:pPr>
        <w:numPr>
          <w:ilvl w:val="2"/>
          <w:numId w:val="18"/>
        </w:numPr>
        <w:rPr>
          <w:color w:val="000000"/>
        </w:rPr>
      </w:pPr>
      <w:r>
        <w:rPr>
          <w:color w:val="000000"/>
        </w:rPr>
        <w:t xml:space="preserve">UPS staff and fiscal year faculty/academic staff will receive holiday compensation at 1 </w:t>
      </w:r>
      <w:r w:rsidR="000B357B">
        <w:rPr>
          <w:color w:val="000000"/>
        </w:rPr>
        <w:t>time</w:t>
      </w:r>
      <w:r>
        <w:rPr>
          <w:color w:val="000000"/>
        </w:rPr>
        <w:t xml:space="preserve"> the hours worked. USS will receive holiday compensation at 1.5 times the hours worked.</w:t>
      </w:r>
    </w:p>
    <w:p w14:paraId="23084F4B" w14:textId="77777777" w:rsidR="00C26E6B" w:rsidRPr="00310446" w:rsidRDefault="00C26E6B" w:rsidP="00C26E6B">
      <w:pPr>
        <w:numPr>
          <w:ilvl w:val="2"/>
          <w:numId w:val="18"/>
        </w:numPr>
        <w:rPr>
          <w:color w:val="000000"/>
        </w:rPr>
      </w:pPr>
      <w:r>
        <w:rPr>
          <w:color w:val="000000"/>
        </w:rPr>
        <w:t>Holiday Compensatory Time</w:t>
      </w:r>
      <w:r w:rsidRPr="007F4B03">
        <w:rPr>
          <w:color w:val="000000"/>
        </w:rPr>
        <w:t xml:space="preserve">:  After an exempt eligible employee works the holiday, an email to </w:t>
      </w:r>
      <w:hyperlink r:id="rId18" w:history="1">
        <w:r w:rsidRPr="00650014">
          <w:rPr>
            <w:rStyle w:val="Hyperlink"/>
          </w:rPr>
          <w:t>hrpay@ku.edu</w:t>
        </w:r>
      </w:hyperlink>
      <w:r w:rsidRPr="007F4B03">
        <w:rPr>
          <w:color w:val="000000"/>
        </w:rPr>
        <w:t xml:space="preserve"> from the Time Reviewer or Supervisor should be sent that contains the Employee </w:t>
      </w:r>
      <w:r w:rsidRPr="007F4B03">
        <w:rPr>
          <w:color w:val="000000"/>
        </w:rPr>
        <w:lastRenderedPageBreak/>
        <w:t xml:space="preserve">Name and Department indicating the number of hours worked. </w:t>
      </w:r>
      <w:r>
        <w:rPr>
          <w:color w:val="000000"/>
        </w:rPr>
        <w:t xml:space="preserve">The HR/Pay team will add the appropriate hours to the employee’s holiday compensatory time balance. </w:t>
      </w:r>
      <w:r w:rsidRPr="007F4B03">
        <w:rPr>
          <w:color w:val="000000"/>
        </w:rPr>
        <w:t xml:space="preserve">This </w:t>
      </w:r>
      <w:r w:rsidR="008C267C">
        <w:rPr>
          <w:color w:val="000000"/>
        </w:rPr>
        <w:t xml:space="preserve">email </w:t>
      </w:r>
      <w:r w:rsidRPr="007F4B03">
        <w:rPr>
          <w:color w:val="000000"/>
        </w:rPr>
        <w:t>will need to be sent no later than 10:00 a.m. of the approval day for the period in which the holiday occurred</w:t>
      </w:r>
      <w:r>
        <w:rPr>
          <w:color w:val="000000"/>
        </w:rPr>
        <w:t>.</w:t>
      </w:r>
    </w:p>
    <w:p w14:paraId="10D6A380" w14:textId="77777777" w:rsidR="004D014B" w:rsidRPr="007F4B03" w:rsidRDefault="004D014B" w:rsidP="004D014B">
      <w:pPr>
        <w:numPr>
          <w:ilvl w:val="2"/>
          <w:numId w:val="18"/>
        </w:numPr>
        <w:rPr>
          <w:color w:val="000000"/>
        </w:rPr>
      </w:pPr>
      <w:r w:rsidRPr="007F4B03">
        <w:rPr>
          <w:color w:val="000000"/>
        </w:rPr>
        <w:t>Holiday Pay: After an USS exempt eligible e</w:t>
      </w:r>
      <w:r>
        <w:rPr>
          <w:color w:val="000000"/>
        </w:rPr>
        <w:t>mployee works the holiday and if</w:t>
      </w:r>
      <w:r w:rsidRPr="007F4B03">
        <w:rPr>
          <w:color w:val="000000"/>
        </w:rPr>
        <w:t xml:space="preserve"> authorized for pay, </w:t>
      </w:r>
      <w:r>
        <w:rPr>
          <w:color w:val="000000"/>
        </w:rPr>
        <w:t xml:space="preserve">the </w:t>
      </w:r>
      <w:r w:rsidRPr="007F4B03">
        <w:rPr>
          <w:color w:val="000000"/>
        </w:rPr>
        <w:t xml:space="preserve">Time Reviewer or Supervisor </w:t>
      </w:r>
      <w:r>
        <w:rPr>
          <w:color w:val="000000"/>
        </w:rPr>
        <w:t>should add HDP-Holiday Pay 1.5 to the timesheet along with the actual hours worked.</w:t>
      </w:r>
    </w:p>
    <w:p w14:paraId="154B2245" w14:textId="77777777" w:rsidR="009E5E79" w:rsidRPr="007F4B03" w:rsidRDefault="009E5E79" w:rsidP="009E5E79">
      <w:pPr>
        <w:ind w:left="1080"/>
        <w:rPr>
          <w:color w:val="000000"/>
        </w:rPr>
      </w:pPr>
    </w:p>
    <w:p w14:paraId="7E6E7074" w14:textId="77777777" w:rsidR="008A66D8" w:rsidRPr="00310446" w:rsidRDefault="009E2E5E" w:rsidP="008A66D8">
      <w:pPr>
        <w:numPr>
          <w:ilvl w:val="0"/>
          <w:numId w:val="18"/>
        </w:numPr>
        <w:rPr>
          <w:color w:val="000000"/>
        </w:rPr>
      </w:pPr>
      <w:bookmarkStart w:id="2" w:name="OLE_LINK5"/>
      <w:r w:rsidRPr="002F4299">
        <w:rPr>
          <w:b/>
          <w:bCs/>
          <w:color w:val="000000"/>
          <w:u w:val="single"/>
        </w:rPr>
        <w:t xml:space="preserve">Holiday Credit – </w:t>
      </w:r>
      <w:r w:rsidR="006234C5" w:rsidRPr="002F4299">
        <w:rPr>
          <w:b/>
          <w:bCs/>
          <w:i/>
          <w:color w:val="000000"/>
          <w:u w:val="single"/>
        </w:rPr>
        <w:t>Regular Position</w:t>
      </w:r>
      <w:r w:rsidR="006234C5" w:rsidRPr="002F4299">
        <w:rPr>
          <w:b/>
          <w:bCs/>
          <w:color w:val="000000"/>
          <w:u w:val="single"/>
        </w:rPr>
        <w:t xml:space="preserve"> </w:t>
      </w:r>
      <w:r w:rsidR="006B1BEE">
        <w:rPr>
          <w:b/>
          <w:bCs/>
          <w:color w:val="000000"/>
          <w:u w:val="single"/>
        </w:rPr>
        <w:t>–</w:t>
      </w:r>
      <w:r w:rsidR="006234C5" w:rsidRPr="002F4299">
        <w:rPr>
          <w:b/>
          <w:bCs/>
          <w:color w:val="000000"/>
          <w:u w:val="single"/>
        </w:rPr>
        <w:t xml:space="preserve"> </w:t>
      </w:r>
      <w:r w:rsidR="006B1BEE">
        <w:rPr>
          <w:b/>
          <w:bCs/>
          <w:color w:val="000000"/>
          <w:u w:val="single"/>
        </w:rPr>
        <w:t xml:space="preserve">Full-time </w:t>
      </w:r>
      <w:r w:rsidRPr="002F4299">
        <w:rPr>
          <w:b/>
          <w:bCs/>
          <w:color w:val="000000"/>
          <w:u w:val="single"/>
        </w:rPr>
        <w:t>Non-standard Workweek</w:t>
      </w:r>
      <w:bookmarkEnd w:id="2"/>
      <w:r w:rsidRPr="00310446">
        <w:rPr>
          <w:bCs/>
          <w:color w:val="000000"/>
        </w:rPr>
        <w:t>:</w:t>
      </w:r>
      <w:r w:rsidRPr="00310446">
        <w:rPr>
          <w:color w:val="000000"/>
        </w:rPr>
        <w:t xml:space="preserve"> </w:t>
      </w:r>
    </w:p>
    <w:p w14:paraId="6DDD059A" w14:textId="77777777" w:rsidR="008A66D8" w:rsidRDefault="009E2E5E" w:rsidP="008A66D8">
      <w:pPr>
        <w:numPr>
          <w:ilvl w:val="1"/>
          <w:numId w:val="18"/>
        </w:numPr>
        <w:rPr>
          <w:color w:val="000000"/>
        </w:rPr>
      </w:pPr>
      <w:r w:rsidRPr="00310446">
        <w:rPr>
          <w:color w:val="000000"/>
        </w:rPr>
        <w:t>Kansas Administrative Regulation (K.A.R.) 1-9-2 states, “For each holiday, each full-time employee shall receive holiday credit equal to the number of hours regularly scheduled to work, subject to the pr</w:t>
      </w:r>
      <w:r w:rsidR="00772B5B" w:rsidRPr="00310446">
        <w:rPr>
          <w:color w:val="000000"/>
        </w:rPr>
        <w:t>ovisions of paragraph (b) (2).</w:t>
      </w:r>
      <w:r w:rsidR="003C7133">
        <w:rPr>
          <w:color w:val="000000"/>
        </w:rPr>
        <w:t>”</w:t>
      </w:r>
      <w:r w:rsidRPr="00310446">
        <w:rPr>
          <w:color w:val="000000"/>
        </w:rPr>
        <w:t xml:space="preserve"> </w:t>
      </w:r>
    </w:p>
    <w:p w14:paraId="532CE1B3" w14:textId="77777777" w:rsidR="00ED7817" w:rsidRDefault="00ED7817" w:rsidP="00ED7817">
      <w:pPr>
        <w:numPr>
          <w:ilvl w:val="1"/>
          <w:numId w:val="18"/>
        </w:numPr>
        <w:rPr>
          <w:color w:val="000000"/>
        </w:rPr>
      </w:pPr>
      <w:r w:rsidRPr="00310446">
        <w:rPr>
          <w:color w:val="000000"/>
        </w:rPr>
        <w:t>Subsection (b)(2) of K.A.R. 1-9-2 states, “Each full-time employee who works a nonstandard workweek shall receive the same number of holidays in a calendar year as employees whose regular work schedule is Monday through Friday….”</w:t>
      </w:r>
    </w:p>
    <w:p w14:paraId="7BDB7A7F" w14:textId="77777777" w:rsidR="00ED7817" w:rsidRPr="00310446" w:rsidRDefault="00ED7817" w:rsidP="00ED7817">
      <w:pPr>
        <w:numPr>
          <w:ilvl w:val="2"/>
          <w:numId w:val="18"/>
        </w:numPr>
        <w:rPr>
          <w:color w:val="000000"/>
        </w:rPr>
      </w:pPr>
      <w:r>
        <w:rPr>
          <w:color w:val="000000"/>
        </w:rPr>
        <w:t>Examples of non-standard workweeks:</w:t>
      </w:r>
    </w:p>
    <w:p w14:paraId="2DF75E9D" w14:textId="77777777" w:rsidR="00ED7817" w:rsidRPr="00310446" w:rsidRDefault="00ED7817" w:rsidP="00ED7817">
      <w:pPr>
        <w:numPr>
          <w:ilvl w:val="3"/>
          <w:numId w:val="18"/>
        </w:numPr>
        <w:spacing w:before="100" w:beforeAutospacing="1" w:after="100" w:afterAutospacing="1"/>
        <w:rPr>
          <w:color w:val="000000"/>
        </w:rPr>
      </w:pPr>
      <w:r w:rsidRPr="00310446">
        <w:rPr>
          <w:color w:val="000000"/>
        </w:rPr>
        <w:t xml:space="preserve">The holiday is on Friday. The employee’s normal work schedule is 10 hours each day Tuesday, Wednesday, Thursday, and Friday. The employee should receive 10 hours holiday credit on Friday. </w:t>
      </w:r>
    </w:p>
    <w:p w14:paraId="05F565E9" w14:textId="0F9F8A04" w:rsidR="00ED7817" w:rsidRPr="00310446" w:rsidRDefault="00ED7817" w:rsidP="00ED7817">
      <w:pPr>
        <w:numPr>
          <w:ilvl w:val="3"/>
          <w:numId w:val="18"/>
        </w:numPr>
        <w:spacing w:before="100" w:beforeAutospacing="1" w:after="100" w:afterAutospacing="1"/>
        <w:rPr>
          <w:color w:val="000000"/>
        </w:rPr>
      </w:pPr>
      <w:r w:rsidRPr="00310446">
        <w:rPr>
          <w:color w:val="000000"/>
        </w:rPr>
        <w:t xml:space="preserve">The holiday is on Friday. The employee’s normal work schedule is 12 hours each day Tuesday, </w:t>
      </w:r>
      <w:r w:rsidR="00906EBE" w:rsidRPr="00310446">
        <w:rPr>
          <w:color w:val="000000"/>
        </w:rPr>
        <w:t>Wednesday,</w:t>
      </w:r>
      <w:r w:rsidRPr="00310446">
        <w:rPr>
          <w:color w:val="000000"/>
        </w:rPr>
        <w:t xml:space="preserve"> and Thursday. On Friday’s, the employee is regularly scheduled for 4 hours. The employee should receive 4 hours holiday credit on Friday. </w:t>
      </w:r>
    </w:p>
    <w:p w14:paraId="325349F4" w14:textId="4C1C8CA4" w:rsidR="00ED7817" w:rsidRPr="00310446" w:rsidRDefault="00ED7817" w:rsidP="00ED7817">
      <w:pPr>
        <w:numPr>
          <w:ilvl w:val="3"/>
          <w:numId w:val="18"/>
        </w:numPr>
        <w:spacing w:before="100" w:beforeAutospacing="1" w:after="100" w:afterAutospacing="1"/>
        <w:rPr>
          <w:color w:val="000000"/>
        </w:rPr>
      </w:pPr>
      <w:r w:rsidRPr="00310446">
        <w:rPr>
          <w:color w:val="000000"/>
        </w:rPr>
        <w:t xml:space="preserve">The holiday is on Friday. The employee’s normal work schedule is 4 hours on Tuesday and 12 hours each day Wednesday, </w:t>
      </w:r>
      <w:r w:rsidR="00906EBE" w:rsidRPr="00310446">
        <w:rPr>
          <w:color w:val="000000"/>
        </w:rPr>
        <w:t>Thursday,</w:t>
      </w:r>
      <w:r w:rsidRPr="00310446">
        <w:rPr>
          <w:color w:val="000000"/>
        </w:rPr>
        <w:t xml:space="preserve"> and Friday. The employee should receive 12 hours holiday credit on Friday. </w:t>
      </w:r>
    </w:p>
    <w:p w14:paraId="4048D2DB" w14:textId="47EFD521" w:rsidR="00ED7817" w:rsidRPr="00ED7817" w:rsidRDefault="00361DC2" w:rsidP="00ED7817">
      <w:pPr>
        <w:numPr>
          <w:ilvl w:val="1"/>
          <w:numId w:val="18"/>
        </w:numPr>
        <w:spacing w:before="100" w:beforeAutospacing="1" w:after="100" w:afterAutospacing="1"/>
        <w:rPr>
          <w:color w:val="000000"/>
        </w:rPr>
      </w:pPr>
      <w:r w:rsidRPr="00A8390B">
        <w:rPr>
          <w:color w:val="000000"/>
        </w:rPr>
        <w:t>It is acceptable for a department to make a policy call to switch employees back to a standard 8 hour</w:t>
      </w:r>
      <w:r>
        <w:rPr>
          <w:color w:val="000000"/>
        </w:rPr>
        <w:t>s</w:t>
      </w:r>
      <w:r w:rsidRPr="00A8390B">
        <w:rPr>
          <w:color w:val="000000"/>
        </w:rPr>
        <w:t xml:space="preserve"> per day, 5 day</w:t>
      </w:r>
      <w:r>
        <w:rPr>
          <w:color w:val="000000"/>
        </w:rPr>
        <w:t>s</w:t>
      </w:r>
      <w:r w:rsidRPr="00A8390B">
        <w:rPr>
          <w:color w:val="000000"/>
        </w:rPr>
        <w:t xml:space="preserve"> per week, work schedule during the week of a holiday to avoid issues with varying hours of holiday credit. Notice to the employee must occur at least five days prior to the beginning of the workweek and must be approved by the </w:t>
      </w:r>
      <w:r w:rsidR="00E94C40">
        <w:rPr>
          <w:color w:val="000000"/>
        </w:rPr>
        <w:t>CHRO.</w:t>
      </w:r>
    </w:p>
    <w:p w14:paraId="44CE04C2" w14:textId="5400B454" w:rsidR="007949B0" w:rsidRDefault="00361DC2" w:rsidP="007949B0">
      <w:pPr>
        <w:numPr>
          <w:ilvl w:val="1"/>
          <w:numId w:val="18"/>
        </w:numPr>
        <w:spacing w:before="100" w:beforeAutospacing="1" w:after="100" w:afterAutospacing="1"/>
        <w:rPr>
          <w:color w:val="000000"/>
        </w:rPr>
      </w:pPr>
      <w:r w:rsidRPr="007949B0">
        <w:rPr>
          <w:color w:val="000000"/>
        </w:rPr>
        <w:t>It is acceptable for a department to make a policy call to rearrange an employee’s scheduled day off to avoid having to pay more than is normally paid to an employee during the week that contains a holiday</w:t>
      </w:r>
      <w:r w:rsidR="007949B0" w:rsidRPr="007949B0">
        <w:rPr>
          <w:color w:val="000000"/>
        </w:rPr>
        <w:t xml:space="preserve">. </w:t>
      </w:r>
      <w:r w:rsidR="007949B0" w:rsidRPr="00A8390B">
        <w:rPr>
          <w:color w:val="000000"/>
        </w:rPr>
        <w:t xml:space="preserve">Notice to the employee must occur at least five days prior to the beginning of the workweek and must be approved by the </w:t>
      </w:r>
      <w:r w:rsidR="00E94C40">
        <w:rPr>
          <w:color w:val="000000"/>
        </w:rPr>
        <w:t>CHRO.</w:t>
      </w:r>
    </w:p>
    <w:p w14:paraId="2E996137" w14:textId="6181BAA1" w:rsidR="00361DC2" w:rsidRPr="007949B0" w:rsidRDefault="00361DC2" w:rsidP="007949B0">
      <w:pPr>
        <w:numPr>
          <w:ilvl w:val="2"/>
          <w:numId w:val="18"/>
        </w:numPr>
        <w:spacing w:before="100" w:beforeAutospacing="1" w:after="100" w:afterAutospacing="1"/>
        <w:rPr>
          <w:color w:val="000000"/>
        </w:rPr>
      </w:pPr>
      <w:r w:rsidRPr="007949B0">
        <w:rPr>
          <w:color w:val="000000"/>
        </w:rPr>
        <w:t xml:space="preserve">Example: if the state holiday is Monday and the employee normally works 10 hours Tuesday through Friday, the holiday load process will add the holiday credit on Tuesday.  If the department needs the employee to work on Tuesday; the holiday credit may be moved to another scheduled </w:t>
      </w:r>
      <w:r w:rsidR="000B357B" w:rsidRPr="007949B0">
        <w:rPr>
          <w:color w:val="000000"/>
        </w:rPr>
        <w:t>workday</w:t>
      </w:r>
      <w:r w:rsidRPr="007949B0">
        <w:rPr>
          <w:color w:val="000000"/>
        </w:rPr>
        <w:t xml:space="preserve"> that week</w:t>
      </w:r>
      <w:r w:rsidR="00ED7817">
        <w:rPr>
          <w:color w:val="000000"/>
        </w:rPr>
        <w:t xml:space="preserve"> that the employee takes off</w:t>
      </w:r>
      <w:r w:rsidRPr="007949B0">
        <w:rPr>
          <w:color w:val="000000"/>
        </w:rPr>
        <w:t xml:space="preserve">.  </w:t>
      </w:r>
      <w:r w:rsidR="00253678">
        <w:rPr>
          <w:color w:val="000000"/>
        </w:rPr>
        <w:t>In this case</w:t>
      </w:r>
      <w:r w:rsidRPr="007949B0">
        <w:rPr>
          <w:color w:val="000000"/>
        </w:rPr>
        <w:t xml:space="preserve"> the department does not incur additional liability or costs and the employee still receives a holiday.</w:t>
      </w:r>
    </w:p>
    <w:p w14:paraId="4D33538C" w14:textId="3A12CB24" w:rsidR="00361DC2" w:rsidRDefault="00361DC2" w:rsidP="00361DC2">
      <w:pPr>
        <w:numPr>
          <w:ilvl w:val="1"/>
          <w:numId w:val="18"/>
        </w:numPr>
        <w:rPr>
          <w:color w:val="000000"/>
        </w:rPr>
      </w:pPr>
      <w:r w:rsidRPr="00310446">
        <w:rPr>
          <w:color w:val="000000"/>
        </w:rPr>
        <w:t>If the employee is not scheduled to work on the holiday and</w:t>
      </w:r>
      <w:r w:rsidR="0074799E">
        <w:rPr>
          <w:color w:val="000000"/>
        </w:rPr>
        <w:t xml:space="preserve"> their schedule is not modified to allow the holiday</w:t>
      </w:r>
      <w:r w:rsidR="0013512A">
        <w:rPr>
          <w:color w:val="000000"/>
        </w:rPr>
        <w:t xml:space="preserve"> </w:t>
      </w:r>
      <w:r w:rsidR="0074799E">
        <w:rPr>
          <w:color w:val="000000"/>
        </w:rPr>
        <w:t>on another day in the work week</w:t>
      </w:r>
      <w:r w:rsidR="0013512A">
        <w:rPr>
          <w:color w:val="000000"/>
        </w:rPr>
        <w:t>,</w:t>
      </w:r>
      <w:r w:rsidRPr="00310446">
        <w:rPr>
          <w:color w:val="000000"/>
        </w:rPr>
        <w:t xml:space="preserve"> it i</w:t>
      </w:r>
      <w:r>
        <w:rPr>
          <w:color w:val="000000"/>
        </w:rPr>
        <w:t xml:space="preserve">s </w:t>
      </w:r>
      <w:r w:rsidRPr="00310446">
        <w:rPr>
          <w:color w:val="000000"/>
        </w:rPr>
        <w:t xml:space="preserve">KU </w:t>
      </w:r>
      <w:r>
        <w:rPr>
          <w:color w:val="000000"/>
        </w:rPr>
        <w:t>HR</w:t>
      </w:r>
      <w:r w:rsidR="00E94C40">
        <w:rPr>
          <w:color w:val="000000"/>
        </w:rPr>
        <w:t>M</w:t>
      </w:r>
      <w:r w:rsidRPr="00310446">
        <w:rPr>
          <w:color w:val="000000"/>
        </w:rPr>
        <w:t xml:space="preserve"> policy to grant holiday </w:t>
      </w:r>
      <w:r w:rsidR="004D5BD4">
        <w:rPr>
          <w:color w:val="000000"/>
        </w:rPr>
        <w:t xml:space="preserve">credit </w:t>
      </w:r>
      <w:r w:rsidR="0074799E">
        <w:rPr>
          <w:color w:val="000000"/>
        </w:rPr>
        <w:t xml:space="preserve">hours </w:t>
      </w:r>
      <w:r w:rsidRPr="00310446">
        <w:rPr>
          <w:color w:val="000000"/>
        </w:rPr>
        <w:t>based on the</w:t>
      </w:r>
      <w:r>
        <w:rPr>
          <w:color w:val="000000"/>
        </w:rPr>
        <w:t xml:space="preserve"> number of</w:t>
      </w:r>
      <w:r w:rsidRPr="00310446">
        <w:rPr>
          <w:color w:val="000000"/>
        </w:rPr>
        <w:t xml:space="preserve"> hours </w:t>
      </w:r>
      <w:r w:rsidR="0074799E">
        <w:rPr>
          <w:color w:val="000000"/>
        </w:rPr>
        <w:t xml:space="preserve">scheduled on the </w:t>
      </w:r>
      <w:r w:rsidR="000B357B">
        <w:rPr>
          <w:color w:val="000000"/>
        </w:rPr>
        <w:t>workday</w:t>
      </w:r>
      <w:r w:rsidR="0074799E">
        <w:rPr>
          <w:color w:val="000000"/>
        </w:rPr>
        <w:t xml:space="preserve"> before</w:t>
      </w:r>
      <w:r w:rsidRPr="00310446">
        <w:rPr>
          <w:color w:val="000000"/>
        </w:rPr>
        <w:t xml:space="preserve"> the holiday</w:t>
      </w:r>
      <w:r w:rsidR="0074799E">
        <w:rPr>
          <w:color w:val="000000"/>
        </w:rPr>
        <w:t xml:space="preserve"> if in the same work week or the day after the holiday if not</w:t>
      </w:r>
      <w:r w:rsidRPr="00310446">
        <w:rPr>
          <w:color w:val="000000"/>
        </w:rPr>
        <w:t>.</w:t>
      </w:r>
    </w:p>
    <w:p w14:paraId="4518F029" w14:textId="77777777" w:rsidR="008B79AB" w:rsidRDefault="008B79AB" w:rsidP="008B79AB">
      <w:pPr>
        <w:numPr>
          <w:ilvl w:val="2"/>
          <w:numId w:val="18"/>
        </w:numPr>
        <w:rPr>
          <w:color w:val="000000"/>
        </w:rPr>
      </w:pPr>
      <w:r w:rsidRPr="00310446">
        <w:rPr>
          <w:color w:val="000000"/>
        </w:rPr>
        <w:t xml:space="preserve">Example: if the </w:t>
      </w:r>
      <w:r>
        <w:rPr>
          <w:color w:val="000000"/>
        </w:rPr>
        <w:t xml:space="preserve">state </w:t>
      </w:r>
      <w:r w:rsidRPr="00310446">
        <w:rPr>
          <w:color w:val="000000"/>
        </w:rPr>
        <w:t xml:space="preserve">holiday is Monday and the employee normally works 10 hours Tuesday through Friday, the </w:t>
      </w:r>
      <w:r>
        <w:rPr>
          <w:color w:val="000000"/>
        </w:rPr>
        <w:t>holiday load process will add the holiday credit on Tuesday</w:t>
      </w:r>
      <w:r w:rsidR="00AD76A5">
        <w:rPr>
          <w:color w:val="000000"/>
        </w:rPr>
        <w:t xml:space="preserve"> for 10 hours</w:t>
      </w:r>
      <w:r>
        <w:rPr>
          <w:color w:val="000000"/>
        </w:rPr>
        <w:t xml:space="preserve">.  If the </w:t>
      </w:r>
      <w:r w:rsidRPr="00310446">
        <w:rPr>
          <w:color w:val="000000"/>
        </w:rPr>
        <w:t xml:space="preserve">department </w:t>
      </w:r>
      <w:r>
        <w:rPr>
          <w:color w:val="000000"/>
        </w:rPr>
        <w:t xml:space="preserve">needs the employee to work </w:t>
      </w:r>
      <w:r w:rsidR="004D5BD4">
        <w:rPr>
          <w:color w:val="000000"/>
        </w:rPr>
        <w:t>the entire week see options below.</w:t>
      </w:r>
    </w:p>
    <w:p w14:paraId="68C2279D" w14:textId="362CD55B" w:rsidR="008B79AB" w:rsidRDefault="00AD76A5" w:rsidP="008B79AB">
      <w:pPr>
        <w:numPr>
          <w:ilvl w:val="3"/>
          <w:numId w:val="18"/>
        </w:numPr>
        <w:rPr>
          <w:color w:val="000000"/>
        </w:rPr>
      </w:pPr>
      <w:r>
        <w:rPr>
          <w:color w:val="000000"/>
        </w:rPr>
        <w:t>T</w:t>
      </w:r>
      <w:r w:rsidR="008B79AB">
        <w:rPr>
          <w:color w:val="000000"/>
        </w:rPr>
        <w:t xml:space="preserve">he holiday credit </w:t>
      </w:r>
      <w:r>
        <w:rPr>
          <w:color w:val="000000"/>
        </w:rPr>
        <w:t xml:space="preserve">is </w:t>
      </w:r>
      <w:r w:rsidR="008B79AB">
        <w:rPr>
          <w:color w:val="000000"/>
        </w:rPr>
        <w:t>moved back to Monday</w:t>
      </w:r>
      <w:r>
        <w:rPr>
          <w:color w:val="000000"/>
        </w:rPr>
        <w:t xml:space="preserve"> and t</w:t>
      </w:r>
      <w:r w:rsidR="00F954D3">
        <w:rPr>
          <w:color w:val="000000"/>
        </w:rPr>
        <w:t xml:space="preserve">he employee works </w:t>
      </w:r>
      <w:r w:rsidR="008B79AB">
        <w:rPr>
          <w:color w:val="000000"/>
        </w:rPr>
        <w:t>Tue</w:t>
      </w:r>
      <w:r>
        <w:rPr>
          <w:color w:val="000000"/>
        </w:rPr>
        <w:t xml:space="preserve">sday to Friday 10 hours a day. The employee will </w:t>
      </w:r>
      <w:r w:rsidR="004D5BD4">
        <w:rPr>
          <w:color w:val="000000"/>
        </w:rPr>
        <w:t xml:space="preserve">be </w:t>
      </w:r>
      <w:r>
        <w:rPr>
          <w:color w:val="000000"/>
        </w:rPr>
        <w:t xml:space="preserve">paid for 10 hours of holiday credit for Monday and 30 </w:t>
      </w:r>
      <w:r w:rsidR="00871C53">
        <w:rPr>
          <w:color w:val="000000"/>
        </w:rPr>
        <w:t xml:space="preserve">regular </w:t>
      </w:r>
      <w:r>
        <w:rPr>
          <w:color w:val="000000"/>
        </w:rPr>
        <w:t xml:space="preserve">hours for Tuesday through Thursday for a total of 40 hours. </w:t>
      </w:r>
      <w:r w:rsidR="008B79AB">
        <w:rPr>
          <w:color w:val="000000"/>
        </w:rPr>
        <w:t xml:space="preserve">Friday will put the employee </w:t>
      </w:r>
      <w:r w:rsidR="00871C53">
        <w:rPr>
          <w:color w:val="000000"/>
        </w:rPr>
        <w:t xml:space="preserve">over the </w:t>
      </w:r>
      <w:r w:rsidR="000B357B">
        <w:rPr>
          <w:color w:val="000000"/>
        </w:rPr>
        <w:t>40-hour</w:t>
      </w:r>
      <w:r w:rsidR="00871C53">
        <w:rPr>
          <w:color w:val="000000"/>
        </w:rPr>
        <w:t xml:space="preserve"> FLSA limit and </w:t>
      </w:r>
      <w:r w:rsidR="008B79AB">
        <w:rPr>
          <w:color w:val="000000"/>
        </w:rPr>
        <w:t>15 hours of regular compensatory time will be added to the employee’s balance</w:t>
      </w:r>
      <w:r>
        <w:rPr>
          <w:color w:val="000000"/>
        </w:rPr>
        <w:t xml:space="preserve">. </w:t>
      </w:r>
    </w:p>
    <w:p w14:paraId="7B76A040" w14:textId="77777777" w:rsidR="008B79AB" w:rsidRPr="00310446" w:rsidRDefault="00C63D79" w:rsidP="00EE56F7">
      <w:pPr>
        <w:numPr>
          <w:ilvl w:val="3"/>
          <w:numId w:val="18"/>
        </w:numPr>
        <w:rPr>
          <w:color w:val="000000"/>
        </w:rPr>
      </w:pPr>
      <w:r>
        <w:rPr>
          <w:color w:val="000000"/>
        </w:rPr>
        <w:lastRenderedPageBreak/>
        <w:t>T</w:t>
      </w:r>
      <w:r w:rsidR="008B79AB" w:rsidRPr="008B79AB">
        <w:rPr>
          <w:color w:val="000000"/>
        </w:rPr>
        <w:t>he holiday credit may be kept as loaded on Tuesday</w:t>
      </w:r>
      <w:r w:rsidR="00CB508D">
        <w:rPr>
          <w:color w:val="000000"/>
        </w:rPr>
        <w:t>.  T</w:t>
      </w:r>
      <w:r w:rsidR="008B79AB" w:rsidRPr="008B79AB">
        <w:rPr>
          <w:color w:val="000000"/>
        </w:rPr>
        <w:t>he employee work</w:t>
      </w:r>
      <w:r>
        <w:rPr>
          <w:color w:val="000000"/>
        </w:rPr>
        <w:t>s</w:t>
      </w:r>
      <w:r w:rsidR="008B79AB" w:rsidRPr="008B79AB">
        <w:rPr>
          <w:color w:val="000000"/>
        </w:rPr>
        <w:t xml:space="preserve"> T</w:t>
      </w:r>
      <w:r w:rsidR="00A55E40">
        <w:rPr>
          <w:color w:val="000000"/>
        </w:rPr>
        <w:t>uesday to Friday</w:t>
      </w:r>
      <w:r w:rsidR="004D5BD4">
        <w:rPr>
          <w:color w:val="000000"/>
        </w:rPr>
        <w:t xml:space="preserve"> 1</w:t>
      </w:r>
      <w:r w:rsidR="008B79AB" w:rsidRPr="008B79AB">
        <w:rPr>
          <w:color w:val="000000"/>
        </w:rPr>
        <w:t xml:space="preserve">0 hours a day. </w:t>
      </w:r>
      <w:r w:rsidR="00CB508D">
        <w:rPr>
          <w:color w:val="000000"/>
        </w:rPr>
        <w:t>As the</w:t>
      </w:r>
      <w:r>
        <w:rPr>
          <w:color w:val="000000"/>
        </w:rPr>
        <w:t xml:space="preserve"> employee worked on </w:t>
      </w:r>
      <w:r w:rsidR="008B79AB" w:rsidRPr="008B79AB">
        <w:rPr>
          <w:color w:val="000000"/>
        </w:rPr>
        <w:t xml:space="preserve">Tuesday holiday compensatory time </w:t>
      </w:r>
      <w:r w:rsidR="00DC1E00">
        <w:rPr>
          <w:color w:val="000000"/>
        </w:rPr>
        <w:t>will be earned</w:t>
      </w:r>
      <w:r w:rsidR="008B79AB" w:rsidRPr="008B79AB">
        <w:rPr>
          <w:color w:val="000000"/>
        </w:rPr>
        <w:t xml:space="preserve"> </w:t>
      </w:r>
      <w:r w:rsidR="00DC1E00">
        <w:rPr>
          <w:color w:val="000000"/>
        </w:rPr>
        <w:t>or</w:t>
      </w:r>
      <w:r w:rsidR="00D87A82">
        <w:rPr>
          <w:color w:val="000000"/>
        </w:rPr>
        <w:t>,</w:t>
      </w:r>
      <w:r w:rsidR="00DC1E00">
        <w:rPr>
          <w:color w:val="000000"/>
        </w:rPr>
        <w:t xml:space="preserve"> </w:t>
      </w:r>
      <w:r w:rsidR="008B79AB" w:rsidRPr="008B79AB">
        <w:rPr>
          <w:color w:val="000000"/>
        </w:rPr>
        <w:t>if eligible</w:t>
      </w:r>
      <w:r>
        <w:rPr>
          <w:color w:val="000000"/>
        </w:rPr>
        <w:t>,</w:t>
      </w:r>
      <w:r w:rsidR="008B79AB" w:rsidRPr="008B79AB">
        <w:rPr>
          <w:color w:val="000000"/>
        </w:rPr>
        <w:t xml:space="preserve"> holiday pay</w:t>
      </w:r>
      <w:r w:rsidR="00DC1E00">
        <w:rPr>
          <w:color w:val="000000"/>
        </w:rPr>
        <w:t xml:space="preserve"> is given</w:t>
      </w:r>
      <w:r w:rsidR="00CB508D">
        <w:rPr>
          <w:color w:val="000000"/>
        </w:rPr>
        <w:t>.  T</w:t>
      </w:r>
      <w:r>
        <w:rPr>
          <w:color w:val="000000"/>
        </w:rPr>
        <w:t xml:space="preserve">he employee </w:t>
      </w:r>
      <w:r w:rsidR="008B79AB" w:rsidRPr="008B79AB">
        <w:rPr>
          <w:color w:val="000000"/>
        </w:rPr>
        <w:t xml:space="preserve">would </w:t>
      </w:r>
      <w:r>
        <w:rPr>
          <w:color w:val="000000"/>
        </w:rPr>
        <w:t xml:space="preserve">also </w:t>
      </w:r>
      <w:r w:rsidR="008B79AB" w:rsidRPr="008B79AB">
        <w:rPr>
          <w:color w:val="000000"/>
        </w:rPr>
        <w:t xml:space="preserve">be paid for </w:t>
      </w:r>
      <w:r>
        <w:rPr>
          <w:color w:val="000000"/>
        </w:rPr>
        <w:t>30</w:t>
      </w:r>
      <w:r w:rsidR="008B79AB" w:rsidRPr="008B79AB">
        <w:rPr>
          <w:color w:val="000000"/>
        </w:rPr>
        <w:t xml:space="preserve"> hours </w:t>
      </w:r>
      <w:r>
        <w:rPr>
          <w:color w:val="000000"/>
        </w:rPr>
        <w:t xml:space="preserve">of regular and 10 hours of holiday credit. </w:t>
      </w:r>
    </w:p>
    <w:p w14:paraId="10EEBEE0" w14:textId="6FE40FA3" w:rsidR="00D62A1B" w:rsidRDefault="00D62A1B" w:rsidP="00834B5C">
      <w:pPr>
        <w:numPr>
          <w:ilvl w:val="1"/>
          <w:numId w:val="18"/>
        </w:numPr>
      </w:pPr>
      <w:bookmarkStart w:id="3" w:name="OLE_LINK3"/>
      <w:bookmarkStart w:id="4" w:name="OLE_LINK4"/>
      <w:r>
        <w:t xml:space="preserve">Employees whose </w:t>
      </w:r>
      <w:r w:rsidR="000B357B">
        <w:t>workday</w:t>
      </w:r>
      <w:r>
        <w:t xml:space="preserve"> cross</w:t>
      </w:r>
      <w:r w:rsidR="006D7948">
        <w:t>es</w:t>
      </w:r>
      <w:r>
        <w:t xml:space="preserve"> over midnight:</w:t>
      </w:r>
    </w:p>
    <w:p w14:paraId="321D4229" w14:textId="6F2044F6" w:rsidR="002F08BD" w:rsidRDefault="00D62A1B" w:rsidP="00D62A1B">
      <w:pPr>
        <w:numPr>
          <w:ilvl w:val="2"/>
          <w:numId w:val="18"/>
        </w:numPr>
      </w:pPr>
      <w:r>
        <w:t>For most departments</w:t>
      </w:r>
      <w:r w:rsidR="002F08BD">
        <w:t xml:space="preserve"> the day the shift begins is the official </w:t>
      </w:r>
      <w:r w:rsidR="005A7C7D">
        <w:t xml:space="preserve">reported </w:t>
      </w:r>
      <w:r w:rsidR="000B357B">
        <w:t>workday</w:t>
      </w:r>
      <w:r w:rsidR="005A7C7D">
        <w:t xml:space="preserve"> and is used to </w:t>
      </w:r>
      <w:r w:rsidR="002F08BD">
        <w:t>determine the holiday</w:t>
      </w:r>
      <w:r w:rsidR="005A7C7D">
        <w:t xml:space="preserve"> for loading.  </w:t>
      </w:r>
      <w:r w:rsidR="002F08BD">
        <w:t xml:space="preserve"> (Campus Operations, KLETC, KUAA</w:t>
      </w:r>
      <w:r w:rsidR="00CD1119">
        <w:t>,</w:t>
      </w:r>
      <w:r w:rsidR="002F08BD">
        <w:t xml:space="preserve"> etc.</w:t>
      </w:r>
      <w:r>
        <w:t>)</w:t>
      </w:r>
    </w:p>
    <w:p w14:paraId="277FEDDF" w14:textId="303B8F83" w:rsidR="007B3759" w:rsidRDefault="007B3759" w:rsidP="007B3759">
      <w:pPr>
        <w:numPr>
          <w:ilvl w:val="3"/>
          <w:numId w:val="18"/>
        </w:numPr>
        <w:spacing w:before="100" w:beforeAutospacing="1" w:after="100" w:afterAutospacing="1"/>
        <w:rPr>
          <w:color w:val="000000"/>
        </w:rPr>
      </w:pPr>
      <w:r w:rsidRPr="00310446">
        <w:rPr>
          <w:color w:val="000000"/>
        </w:rPr>
        <w:t xml:space="preserve">The holiday is on Wednesday. The employee is scheduled to work </w:t>
      </w:r>
      <w:r w:rsidR="00C13648">
        <w:rPr>
          <w:color w:val="000000"/>
        </w:rPr>
        <w:t>on</w:t>
      </w:r>
      <w:r w:rsidRPr="00310446">
        <w:rPr>
          <w:color w:val="000000"/>
        </w:rPr>
        <w:t xml:space="preserve"> Tuesday</w:t>
      </w:r>
      <w:r w:rsidR="00C13648">
        <w:rPr>
          <w:color w:val="000000"/>
        </w:rPr>
        <w:t xml:space="preserve"> 10 p.m. to </w:t>
      </w:r>
      <w:r w:rsidRPr="00310446">
        <w:rPr>
          <w:color w:val="000000"/>
        </w:rPr>
        <w:t xml:space="preserve">Wednesday </w:t>
      </w:r>
      <w:r w:rsidR="00CD1119">
        <w:rPr>
          <w:color w:val="000000"/>
        </w:rPr>
        <w:t>7 a.m.</w:t>
      </w:r>
      <w:r w:rsidR="00C13648">
        <w:rPr>
          <w:color w:val="000000"/>
        </w:rPr>
        <w:t xml:space="preserve"> and Wednesday 10 p.m.</w:t>
      </w:r>
      <w:r w:rsidR="00CD1119">
        <w:rPr>
          <w:color w:val="000000"/>
        </w:rPr>
        <w:t xml:space="preserve"> to Thursday </w:t>
      </w:r>
      <w:r w:rsidRPr="00310446">
        <w:rPr>
          <w:color w:val="000000"/>
        </w:rPr>
        <w:t>7 a</w:t>
      </w:r>
      <w:r w:rsidR="00CD1119">
        <w:rPr>
          <w:color w:val="000000"/>
        </w:rPr>
        <w:t>.</w:t>
      </w:r>
      <w:r w:rsidRPr="00310446">
        <w:rPr>
          <w:color w:val="000000"/>
        </w:rPr>
        <w:t>m</w:t>
      </w:r>
      <w:r w:rsidR="00CD1119">
        <w:rPr>
          <w:color w:val="000000"/>
        </w:rPr>
        <w:t>.</w:t>
      </w:r>
      <w:r w:rsidRPr="00310446">
        <w:rPr>
          <w:color w:val="000000"/>
        </w:rPr>
        <w:t xml:space="preserve">, with a </w:t>
      </w:r>
      <w:r w:rsidR="000B357B" w:rsidRPr="00310446">
        <w:rPr>
          <w:color w:val="000000"/>
        </w:rPr>
        <w:t>one-hour</w:t>
      </w:r>
      <w:r w:rsidRPr="00310446">
        <w:rPr>
          <w:color w:val="000000"/>
        </w:rPr>
        <w:t xml:space="preserve"> unpaid lunch break. If the employee is not in overtime status, the employee will receive 8 hours holiday credit on Wednesday and </w:t>
      </w:r>
      <w:r w:rsidR="00D73C2D">
        <w:rPr>
          <w:color w:val="000000"/>
        </w:rPr>
        <w:t xml:space="preserve">8 hours of holiday compensation </w:t>
      </w:r>
      <w:r w:rsidRPr="00310446">
        <w:rPr>
          <w:color w:val="000000"/>
        </w:rPr>
        <w:t>on Wednesday (for those hours worked from 10 p</w:t>
      </w:r>
      <w:r w:rsidR="00D73C2D">
        <w:rPr>
          <w:color w:val="000000"/>
        </w:rPr>
        <w:t>.</w:t>
      </w:r>
      <w:r w:rsidRPr="00310446">
        <w:rPr>
          <w:color w:val="000000"/>
        </w:rPr>
        <w:t>m</w:t>
      </w:r>
      <w:r w:rsidR="00D73C2D">
        <w:rPr>
          <w:color w:val="000000"/>
        </w:rPr>
        <w:t>.</w:t>
      </w:r>
      <w:r w:rsidRPr="00310446">
        <w:rPr>
          <w:color w:val="000000"/>
        </w:rPr>
        <w:t xml:space="preserve"> Wednesday night through 7 a</w:t>
      </w:r>
      <w:r w:rsidR="00D73C2D">
        <w:rPr>
          <w:color w:val="000000"/>
        </w:rPr>
        <w:t>.</w:t>
      </w:r>
      <w:r w:rsidRPr="00310446">
        <w:rPr>
          <w:color w:val="000000"/>
        </w:rPr>
        <w:t>m</w:t>
      </w:r>
      <w:r w:rsidR="00D73C2D">
        <w:rPr>
          <w:color w:val="000000"/>
        </w:rPr>
        <w:t>.</w:t>
      </w:r>
      <w:r w:rsidRPr="00310446">
        <w:rPr>
          <w:color w:val="000000"/>
        </w:rPr>
        <w:t xml:space="preserve"> Thursday morning). The employee would receive regular compensation (non-holiday compensation) for those hours worked on Tuesday (10 pm Tuesday night through 7 a</w:t>
      </w:r>
      <w:r w:rsidR="00D73C2D">
        <w:rPr>
          <w:color w:val="000000"/>
        </w:rPr>
        <w:t>.</w:t>
      </w:r>
      <w:r w:rsidRPr="00310446">
        <w:rPr>
          <w:color w:val="000000"/>
        </w:rPr>
        <w:t>m</w:t>
      </w:r>
      <w:r w:rsidR="00D73C2D">
        <w:rPr>
          <w:color w:val="000000"/>
        </w:rPr>
        <w:t>.</w:t>
      </w:r>
      <w:r w:rsidRPr="00310446">
        <w:rPr>
          <w:color w:val="000000"/>
        </w:rPr>
        <w:t xml:space="preserve"> Wednesday morning).   </w:t>
      </w:r>
    </w:p>
    <w:p w14:paraId="71D548B8" w14:textId="4CC50EB3" w:rsidR="002F08BD" w:rsidRDefault="002F08BD" w:rsidP="00D62A1B">
      <w:pPr>
        <w:numPr>
          <w:ilvl w:val="2"/>
          <w:numId w:val="18"/>
        </w:numPr>
      </w:pPr>
      <w:r>
        <w:t xml:space="preserve">For Public Safety, the actual </w:t>
      </w:r>
      <w:r w:rsidR="000B357B">
        <w:t>workday</w:t>
      </w:r>
      <w:r>
        <w:t xml:space="preserve"> </w:t>
      </w:r>
      <w:r w:rsidR="004C0FFB">
        <w:t>is used to determine the reported day of the week</w:t>
      </w:r>
      <w:r>
        <w:t>.</w:t>
      </w:r>
    </w:p>
    <w:p w14:paraId="1E53AA57" w14:textId="77777777" w:rsidR="002F08BD" w:rsidRPr="002F08BD" w:rsidRDefault="002F08BD" w:rsidP="00D62A1B">
      <w:pPr>
        <w:numPr>
          <w:ilvl w:val="2"/>
          <w:numId w:val="18"/>
        </w:numPr>
      </w:pPr>
      <w:r>
        <w:t xml:space="preserve">For Information Technology the day with the majority of hours </w:t>
      </w:r>
      <w:r w:rsidR="004C0FFB">
        <w:t>is used</w:t>
      </w:r>
      <w:r w:rsidR="00BA1D77">
        <w:t xml:space="preserve"> to determine the reported day </w:t>
      </w:r>
      <w:r w:rsidR="004C0FFB">
        <w:t>of the week.</w:t>
      </w:r>
    </w:p>
    <w:p w14:paraId="0ABA89E0" w14:textId="0ECEE01A" w:rsidR="008C459B" w:rsidRPr="00975D43" w:rsidRDefault="005A7C7D" w:rsidP="00D62A1B">
      <w:pPr>
        <w:numPr>
          <w:ilvl w:val="2"/>
          <w:numId w:val="18"/>
        </w:numPr>
      </w:pPr>
      <w:bookmarkStart w:id="5" w:name="OLE_LINK6"/>
      <w:r>
        <w:rPr>
          <w:color w:val="000000"/>
        </w:rPr>
        <w:t xml:space="preserve">In some cases, the </w:t>
      </w:r>
      <w:r w:rsidR="009A31F4">
        <w:rPr>
          <w:color w:val="000000"/>
        </w:rPr>
        <w:t xml:space="preserve">loaded </w:t>
      </w:r>
      <w:r>
        <w:rPr>
          <w:color w:val="000000"/>
        </w:rPr>
        <w:t xml:space="preserve">holiday credit may </w:t>
      </w:r>
      <w:r w:rsidR="000B357B">
        <w:rPr>
          <w:color w:val="000000"/>
        </w:rPr>
        <w:t>need</w:t>
      </w:r>
      <w:r w:rsidR="00E75B59">
        <w:rPr>
          <w:color w:val="000000"/>
        </w:rPr>
        <w:t xml:space="preserve"> to </w:t>
      </w:r>
      <w:r>
        <w:rPr>
          <w:color w:val="000000"/>
        </w:rPr>
        <w:t xml:space="preserve">be </w:t>
      </w:r>
      <w:r w:rsidR="00E75B59">
        <w:rPr>
          <w:color w:val="000000"/>
        </w:rPr>
        <w:t>move</w:t>
      </w:r>
      <w:r>
        <w:rPr>
          <w:color w:val="000000"/>
        </w:rPr>
        <w:t>d o</w:t>
      </w:r>
      <w:r w:rsidR="00E75B59">
        <w:rPr>
          <w:color w:val="000000"/>
        </w:rPr>
        <w:t>n the timesheet.</w:t>
      </w:r>
    </w:p>
    <w:p w14:paraId="314807AE" w14:textId="77777777" w:rsidR="00975D43" w:rsidRPr="00310446" w:rsidRDefault="00975D43" w:rsidP="00975D43">
      <w:pPr>
        <w:ind w:left="360"/>
      </w:pPr>
    </w:p>
    <w:bookmarkEnd w:id="3"/>
    <w:bookmarkEnd w:id="4"/>
    <w:bookmarkEnd w:id="5"/>
    <w:p w14:paraId="335B659E" w14:textId="77777777" w:rsidR="00461F20" w:rsidRPr="00310446" w:rsidRDefault="00461F20" w:rsidP="00461F20">
      <w:pPr>
        <w:numPr>
          <w:ilvl w:val="0"/>
          <w:numId w:val="18"/>
        </w:numPr>
        <w:rPr>
          <w:color w:val="000000"/>
        </w:rPr>
      </w:pPr>
      <w:r w:rsidRPr="002F4299">
        <w:rPr>
          <w:b/>
          <w:bCs/>
          <w:color w:val="000000"/>
          <w:u w:val="single"/>
        </w:rPr>
        <w:t xml:space="preserve">Holiday Credit </w:t>
      </w:r>
      <w:r w:rsidR="006234C5" w:rsidRPr="002F4299">
        <w:rPr>
          <w:b/>
          <w:bCs/>
          <w:color w:val="000000"/>
          <w:u w:val="single"/>
        </w:rPr>
        <w:t xml:space="preserve">- </w:t>
      </w:r>
      <w:r w:rsidR="006234C5" w:rsidRPr="002F4299">
        <w:rPr>
          <w:b/>
          <w:bCs/>
          <w:i/>
          <w:color w:val="000000"/>
          <w:u w:val="single"/>
        </w:rPr>
        <w:t>Regular Position</w:t>
      </w:r>
      <w:r w:rsidR="006234C5" w:rsidRPr="002F4299">
        <w:rPr>
          <w:b/>
          <w:bCs/>
          <w:color w:val="000000"/>
          <w:u w:val="single"/>
        </w:rPr>
        <w:t xml:space="preserve"> - </w:t>
      </w:r>
      <w:r w:rsidRPr="002F4299">
        <w:rPr>
          <w:b/>
          <w:bCs/>
          <w:color w:val="000000"/>
          <w:u w:val="single"/>
        </w:rPr>
        <w:t>Workers Compensation</w:t>
      </w:r>
      <w:r w:rsidRPr="00310446">
        <w:rPr>
          <w:bCs/>
          <w:color w:val="000000"/>
        </w:rPr>
        <w:t>:</w:t>
      </w:r>
    </w:p>
    <w:p w14:paraId="54563C35" w14:textId="77777777" w:rsidR="00461F20" w:rsidRPr="00310446" w:rsidRDefault="00461F20" w:rsidP="00203782">
      <w:pPr>
        <w:ind w:left="360"/>
        <w:rPr>
          <w:color w:val="000000"/>
        </w:rPr>
      </w:pPr>
      <w:r w:rsidRPr="00310446">
        <w:rPr>
          <w:color w:val="000000"/>
        </w:rPr>
        <w:t xml:space="preserve">An employee who is receiving workers compensation wage replacement is entitled to Holiday Credit based on the hours the employee is regularly scheduled to work on that day, in accordance with the provisions of K.A.R. 1-9-2. </w:t>
      </w:r>
      <w:r w:rsidRPr="00310446">
        <w:rPr>
          <w:color w:val="000000"/>
        </w:rPr>
        <w:br/>
      </w:r>
    </w:p>
    <w:p w14:paraId="0B50A6FB" w14:textId="77777777" w:rsidR="00203782" w:rsidRPr="00310446" w:rsidRDefault="00461F20" w:rsidP="00203782">
      <w:pPr>
        <w:numPr>
          <w:ilvl w:val="0"/>
          <w:numId w:val="18"/>
        </w:numPr>
        <w:rPr>
          <w:color w:val="000000"/>
        </w:rPr>
      </w:pPr>
      <w:r w:rsidRPr="002F4299">
        <w:rPr>
          <w:b/>
          <w:bCs/>
          <w:color w:val="000000"/>
          <w:u w:val="single"/>
        </w:rPr>
        <w:t>Holiday Credit and Leave Without Pay</w:t>
      </w:r>
      <w:r w:rsidRPr="00310446">
        <w:rPr>
          <w:bCs/>
          <w:color w:val="000000"/>
        </w:rPr>
        <w:t>:</w:t>
      </w:r>
    </w:p>
    <w:p w14:paraId="3022A9FA" w14:textId="7E07E8A2" w:rsidR="000369B8" w:rsidRPr="000369B8" w:rsidRDefault="00461F20" w:rsidP="00310446">
      <w:pPr>
        <w:numPr>
          <w:ilvl w:val="1"/>
          <w:numId w:val="18"/>
        </w:numPr>
        <w:rPr>
          <w:color w:val="000000"/>
        </w:rPr>
      </w:pPr>
      <w:r w:rsidRPr="00310446">
        <w:rPr>
          <w:color w:val="000000"/>
        </w:rPr>
        <w:t xml:space="preserve">Kansas Administrative Regulation 1-9-2(i) states, "An employee who is on leave without pay for any amount of time </w:t>
      </w:r>
      <w:r w:rsidRPr="000369B8">
        <w:rPr>
          <w:color w:val="000000"/>
          <w:u w:val="single"/>
        </w:rPr>
        <w:t>either on the last working day before a holiday or the first working day following a holiday shall not receive holiday credit</w:t>
      </w:r>
      <w:r w:rsidRPr="00310446">
        <w:rPr>
          <w:color w:val="000000"/>
        </w:rPr>
        <w:t xml:space="preserve">, unless approved by the appointing authority.” </w:t>
      </w:r>
      <w:r w:rsidR="00906EBE">
        <w:rPr>
          <w:color w:val="000000"/>
        </w:rPr>
        <w:t>Only t</w:t>
      </w:r>
      <w:r w:rsidRPr="00310446">
        <w:rPr>
          <w:color w:val="000000"/>
        </w:rPr>
        <w:t>he appointing authority (</w:t>
      </w:r>
      <w:r w:rsidR="00906EBE">
        <w:rPr>
          <w:color w:val="000000"/>
        </w:rPr>
        <w:t>CHRO</w:t>
      </w:r>
      <w:r w:rsidRPr="00310446">
        <w:rPr>
          <w:color w:val="000000"/>
        </w:rPr>
        <w:t xml:space="preserve">) </w:t>
      </w:r>
      <w:r w:rsidR="00906EBE">
        <w:rPr>
          <w:color w:val="000000"/>
        </w:rPr>
        <w:t xml:space="preserve">is allowed </w:t>
      </w:r>
      <w:r w:rsidR="00A51CC7">
        <w:rPr>
          <w:color w:val="000000"/>
        </w:rPr>
        <w:t>to</w:t>
      </w:r>
      <w:r w:rsidRPr="00310446">
        <w:rPr>
          <w:color w:val="000000"/>
        </w:rPr>
        <w:t xml:space="preserve"> approve holiday credit in leave without pay situations</w:t>
      </w:r>
      <w:r w:rsidRPr="00310446">
        <w:rPr>
          <w:i/>
          <w:color w:val="000000"/>
        </w:rPr>
        <w:t>.</w:t>
      </w:r>
      <w:r w:rsidR="000369B8">
        <w:rPr>
          <w:i/>
          <w:color w:val="000000"/>
        </w:rPr>
        <w:t xml:space="preserve"> </w:t>
      </w:r>
    </w:p>
    <w:p w14:paraId="3CDF978A" w14:textId="501DEDEB" w:rsidR="009057CF" w:rsidRDefault="00310446" w:rsidP="00310446">
      <w:pPr>
        <w:numPr>
          <w:ilvl w:val="1"/>
          <w:numId w:val="18"/>
        </w:numPr>
        <w:rPr>
          <w:color w:val="000000"/>
        </w:rPr>
      </w:pPr>
      <w:r w:rsidRPr="00310446">
        <w:rPr>
          <w:color w:val="000000"/>
        </w:rPr>
        <w:t xml:space="preserve">Holiday credit </w:t>
      </w:r>
      <w:r w:rsidR="0090241B">
        <w:rPr>
          <w:color w:val="000000"/>
        </w:rPr>
        <w:t xml:space="preserve">should be removed from the timesheet by the Supervisor or Time Reviewer </w:t>
      </w:r>
      <w:r w:rsidRPr="00310446">
        <w:rPr>
          <w:color w:val="000000"/>
        </w:rPr>
        <w:t>if an employee is on suspension or leave without pay.</w:t>
      </w:r>
    </w:p>
    <w:p w14:paraId="68C55A0E" w14:textId="77777777" w:rsidR="00586FBF" w:rsidRPr="00586FBF" w:rsidRDefault="000369B8" w:rsidP="00EE56F7">
      <w:pPr>
        <w:numPr>
          <w:ilvl w:val="1"/>
          <w:numId w:val="18"/>
        </w:numPr>
        <w:rPr>
          <w:color w:val="000000"/>
        </w:rPr>
      </w:pPr>
      <w:r w:rsidRPr="00586FBF">
        <w:rPr>
          <w:color w:val="000000"/>
        </w:rPr>
        <w:t>Leave without pa</w:t>
      </w:r>
      <w:r w:rsidR="0090241B" w:rsidRPr="00586FBF">
        <w:rPr>
          <w:color w:val="000000"/>
        </w:rPr>
        <w:t>y may be a job data transaction or an</w:t>
      </w:r>
      <w:r w:rsidRPr="00586FBF">
        <w:rPr>
          <w:color w:val="000000"/>
        </w:rPr>
        <w:t xml:space="preserve"> </w:t>
      </w:r>
      <w:r w:rsidR="00586FBF" w:rsidRPr="00586FBF">
        <w:rPr>
          <w:color w:val="000000"/>
        </w:rPr>
        <w:t xml:space="preserve">unpaid </w:t>
      </w:r>
      <w:r w:rsidRPr="00586FBF">
        <w:rPr>
          <w:color w:val="000000"/>
        </w:rPr>
        <w:t>absence request</w:t>
      </w:r>
      <w:r w:rsidR="00586FBF">
        <w:rPr>
          <w:color w:val="000000"/>
        </w:rPr>
        <w:t xml:space="preserve">. </w:t>
      </w:r>
      <w:r w:rsidR="00586FBF" w:rsidRPr="00586FBF">
        <w:rPr>
          <w:color w:val="000000"/>
        </w:rPr>
        <w:t>For non-exempt employees, leave without pay is also when the employee does not have worked hours and/or paid absence equivalent to the employees’ work schedule the day before and after the holiday.</w:t>
      </w:r>
    </w:p>
    <w:p w14:paraId="761CAB84" w14:textId="77777777" w:rsidR="0090241B" w:rsidRPr="0090241B" w:rsidRDefault="0090241B" w:rsidP="0090241B">
      <w:pPr>
        <w:ind w:left="720"/>
        <w:rPr>
          <w:color w:val="000000"/>
        </w:rPr>
      </w:pPr>
    </w:p>
    <w:p w14:paraId="44ECDE64" w14:textId="77777777" w:rsidR="00461F20" w:rsidRPr="002F4299" w:rsidRDefault="00461F20" w:rsidP="00491C73">
      <w:pPr>
        <w:numPr>
          <w:ilvl w:val="0"/>
          <w:numId w:val="18"/>
        </w:numPr>
        <w:rPr>
          <w:b/>
          <w:color w:val="000000"/>
          <w:u w:val="single"/>
        </w:rPr>
      </w:pPr>
      <w:r w:rsidRPr="002F4299">
        <w:rPr>
          <w:b/>
          <w:color w:val="000000"/>
          <w:u w:val="single"/>
        </w:rPr>
        <w:t xml:space="preserve">Holiday Credit – </w:t>
      </w:r>
      <w:r w:rsidR="003953FF" w:rsidRPr="002F4299">
        <w:rPr>
          <w:b/>
          <w:i/>
          <w:color w:val="000000"/>
          <w:u w:val="single"/>
        </w:rPr>
        <w:t xml:space="preserve">Non-Exempt </w:t>
      </w:r>
      <w:r w:rsidR="006234C5" w:rsidRPr="002F4299">
        <w:rPr>
          <w:b/>
          <w:i/>
          <w:color w:val="000000"/>
          <w:u w:val="single"/>
        </w:rPr>
        <w:t>Regular</w:t>
      </w:r>
      <w:r w:rsidR="006234C5" w:rsidRPr="002F4299">
        <w:rPr>
          <w:b/>
          <w:color w:val="000000"/>
          <w:u w:val="single"/>
        </w:rPr>
        <w:t xml:space="preserve"> </w:t>
      </w:r>
      <w:r w:rsidR="003953FF" w:rsidRPr="002F4299">
        <w:rPr>
          <w:b/>
          <w:color w:val="000000"/>
          <w:u w:val="single"/>
        </w:rPr>
        <w:t xml:space="preserve">Employees </w:t>
      </w:r>
      <w:r w:rsidRPr="002F4299">
        <w:rPr>
          <w:b/>
          <w:color w:val="000000"/>
          <w:u w:val="single"/>
        </w:rPr>
        <w:t>Overtime Compensation</w:t>
      </w:r>
      <w:r w:rsidRPr="002F4299">
        <w:rPr>
          <w:b/>
          <w:color w:val="000000"/>
        </w:rPr>
        <w:t>:</w:t>
      </w:r>
    </w:p>
    <w:p w14:paraId="4E1C6A7C" w14:textId="411514EC" w:rsidR="005A48AD" w:rsidRDefault="00461F20" w:rsidP="0003044C">
      <w:pPr>
        <w:numPr>
          <w:ilvl w:val="1"/>
          <w:numId w:val="18"/>
        </w:numPr>
        <w:rPr>
          <w:color w:val="000000"/>
        </w:rPr>
      </w:pPr>
      <w:r w:rsidRPr="005A48AD">
        <w:rPr>
          <w:color w:val="000000"/>
        </w:rPr>
        <w:t>University Support Staff and Uncla</w:t>
      </w:r>
      <w:r w:rsidR="009E26CF">
        <w:rPr>
          <w:color w:val="000000"/>
        </w:rPr>
        <w:t>ssified Professional Staff – KU</w:t>
      </w:r>
      <w:r w:rsidRPr="005A48AD">
        <w:rPr>
          <w:color w:val="000000"/>
        </w:rPr>
        <w:t xml:space="preserve"> Lawrence policy (1/27/06) allows holiday credit</w:t>
      </w:r>
      <w:r w:rsidR="000741E6" w:rsidRPr="005A48AD">
        <w:rPr>
          <w:color w:val="000000"/>
        </w:rPr>
        <w:t xml:space="preserve"> (not compensation) </w:t>
      </w:r>
      <w:r w:rsidRPr="005A48AD">
        <w:rPr>
          <w:color w:val="000000"/>
        </w:rPr>
        <w:t xml:space="preserve">to count toward the overtime eligibility for </w:t>
      </w:r>
      <w:r w:rsidRPr="009E26CF">
        <w:rPr>
          <w:color w:val="000000"/>
        </w:rPr>
        <w:t>non-exempt staff</w:t>
      </w:r>
      <w:r w:rsidRPr="005A48AD">
        <w:rPr>
          <w:color w:val="000000"/>
        </w:rPr>
        <w:t>.</w:t>
      </w:r>
      <w:r w:rsidR="000741E6" w:rsidRPr="005A48AD">
        <w:rPr>
          <w:color w:val="000000"/>
        </w:rPr>
        <w:t xml:space="preserve"> </w:t>
      </w:r>
      <w:r w:rsidRPr="005A48AD">
        <w:rPr>
          <w:color w:val="000000"/>
        </w:rPr>
        <w:t>No other forms of paid leave will count toward the calculation of overtime</w:t>
      </w:r>
      <w:r w:rsidR="009009BA" w:rsidRPr="005A48AD">
        <w:rPr>
          <w:color w:val="000000"/>
        </w:rPr>
        <w:t>,</w:t>
      </w:r>
      <w:r w:rsidRPr="005A48AD">
        <w:rPr>
          <w:color w:val="000000"/>
        </w:rPr>
        <w:t xml:space="preserve"> </w:t>
      </w:r>
      <w:r w:rsidR="000B357B" w:rsidRPr="005A48AD">
        <w:rPr>
          <w:color w:val="000000"/>
        </w:rPr>
        <w:t>e.g.,</w:t>
      </w:r>
      <w:r w:rsidRPr="005A48AD">
        <w:rPr>
          <w:color w:val="000000"/>
        </w:rPr>
        <w:t xml:space="preserve"> neither sick nor vacation leave.  </w:t>
      </w:r>
    </w:p>
    <w:p w14:paraId="332DEDD1" w14:textId="73FF6716" w:rsidR="00461F20" w:rsidRDefault="000369B8" w:rsidP="0003044C">
      <w:pPr>
        <w:numPr>
          <w:ilvl w:val="1"/>
          <w:numId w:val="18"/>
        </w:numPr>
        <w:rPr>
          <w:color w:val="000000"/>
        </w:rPr>
      </w:pPr>
      <w:r>
        <w:rPr>
          <w:color w:val="000000"/>
        </w:rPr>
        <w:t xml:space="preserve">In the rare exception </w:t>
      </w:r>
      <w:r w:rsidR="003D2C5B" w:rsidRPr="005A48AD">
        <w:rPr>
          <w:color w:val="000000"/>
        </w:rPr>
        <w:t>the regular full</w:t>
      </w:r>
      <w:r w:rsidR="00AE2222" w:rsidRPr="005A48AD">
        <w:rPr>
          <w:color w:val="000000"/>
        </w:rPr>
        <w:t>-</w:t>
      </w:r>
      <w:r w:rsidR="003D2C5B" w:rsidRPr="005A48AD">
        <w:rPr>
          <w:color w:val="000000"/>
        </w:rPr>
        <w:t xml:space="preserve">time employee did not work or take the holiday during the week the holiday </w:t>
      </w:r>
      <w:r w:rsidR="000B357B" w:rsidRPr="005A48AD">
        <w:rPr>
          <w:color w:val="000000"/>
        </w:rPr>
        <w:t>occurred;</w:t>
      </w:r>
      <w:r w:rsidR="003D2C5B" w:rsidRPr="005A48AD">
        <w:rPr>
          <w:color w:val="000000"/>
        </w:rPr>
        <w:t xml:space="preserve"> they </w:t>
      </w:r>
      <w:r>
        <w:rPr>
          <w:color w:val="000000"/>
        </w:rPr>
        <w:t>may be</w:t>
      </w:r>
      <w:r w:rsidR="003D2C5B" w:rsidRPr="005A48AD">
        <w:rPr>
          <w:color w:val="000000"/>
        </w:rPr>
        <w:t xml:space="preserve"> </w:t>
      </w:r>
      <w:r>
        <w:rPr>
          <w:color w:val="000000"/>
        </w:rPr>
        <w:t>provided</w:t>
      </w:r>
      <w:r w:rsidR="003D2C5B" w:rsidRPr="005A48AD">
        <w:rPr>
          <w:color w:val="000000"/>
        </w:rPr>
        <w:t xml:space="preserve"> holiday compensation to use </w:t>
      </w:r>
      <w:r w:rsidR="00412B64" w:rsidRPr="005A48AD">
        <w:rPr>
          <w:color w:val="000000"/>
        </w:rPr>
        <w:t>later</w:t>
      </w:r>
      <w:r w:rsidR="00AE2222" w:rsidRPr="005A48AD">
        <w:rPr>
          <w:color w:val="000000"/>
        </w:rPr>
        <w:t xml:space="preserve">.  This holiday compensation </w:t>
      </w:r>
      <w:r w:rsidR="003D2C5B" w:rsidRPr="005A48AD">
        <w:rPr>
          <w:color w:val="000000"/>
        </w:rPr>
        <w:t xml:space="preserve">does not </w:t>
      </w:r>
      <w:r w:rsidR="00C306F9">
        <w:rPr>
          <w:color w:val="000000"/>
        </w:rPr>
        <w:t xml:space="preserve">count towards the hours counted toward the </w:t>
      </w:r>
      <w:r w:rsidR="000B357B">
        <w:rPr>
          <w:color w:val="000000"/>
        </w:rPr>
        <w:t>40-hour</w:t>
      </w:r>
      <w:r w:rsidR="008D2C13">
        <w:rPr>
          <w:color w:val="000000"/>
        </w:rPr>
        <w:t xml:space="preserve"> </w:t>
      </w:r>
      <w:r w:rsidR="003D2C5B" w:rsidRPr="005A48AD">
        <w:rPr>
          <w:color w:val="000000"/>
        </w:rPr>
        <w:t>FLSA limit</w:t>
      </w:r>
      <w:r w:rsidR="00AE2222" w:rsidRPr="005A48AD">
        <w:rPr>
          <w:color w:val="000000"/>
        </w:rPr>
        <w:t>.</w:t>
      </w:r>
    </w:p>
    <w:p w14:paraId="04092B71" w14:textId="22B503B8" w:rsidR="000369B8" w:rsidRPr="008C267C" w:rsidRDefault="000369B8" w:rsidP="008C267C">
      <w:pPr>
        <w:numPr>
          <w:ilvl w:val="2"/>
          <w:numId w:val="18"/>
        </w:numPr>
        <w:rPr>
          <w:color w:val="000000"/>
        </w:rPr>
      </w:pPr>
      <w:r>
        <w:rPr>
          <w:color w:val="000000"/>
        </w:rPr>
        <w:t xml:space="preserve">An email to </w:t>
      </w:r>
      <w:hyperlink r:id="rId19" w:history="1">
        <w:r w:rsidRPr="00650014">
          <w:rPr>
            <w:rStyle w:val="Hyperlink"/>
          </w:rPr>
          <w:t>hrpay@ku.edu</w:t>
        </w:r>
      </w:hyperlink>
      <w:r>
        <w:rPr>
          <w:color w:val="000000"/>
        </w:rPr>
        <w:t xml:space="preserve"> from the Time Reviewer or Supervisor should be sent that contains the Employee Name and Department indicating the situation. The HR/Pay team will add the appropriate hours to the employee’s balance upon approval from the </w:t>
      </w:r>
      <w:r w:rsidR="008D7EBE">
        <w:rPr>
          <w:color w:val="000000"/>
        </w:rPr>
        <w:t>CHRO</w:t>
      </w:r>
      <w:r>
        <w:rPr>
          <w:color w:val="000000"/>
        </w:rPr>
        <w:t>.</w:t>
      </w:r>
      <w:r w:rsidR="008C267C">
        <w:rPr>
          <w:color w:val="000000"/>
        </w:rPr>
        <w:t xml:space="preserve"> </w:t>
      </w:r>
      <w:r w:rsidR="008C267C" w:rsidRPr="007F4B03">
        <w:rPr>
          <w:color w:val="000000"/>
        </w:rPr>
        <w:t xml:space="preserve">This </w:t>
      </w:r>
      <w:r w:rsidR="008C267C">
        <w:rPr>
          <w:color w:val="000000"/>
        </w:rPr>
        <w:t xml:space="preserve">email </w:t>
      </w:r>
      <w:r w:rsidR="008C267C" w:rsidRPr="007F4B03">
        <w:rPr>
          <w:color w:val="000000"/>
        </w:rPr>
        <w:t>will need to be sent no later than 10:00 a.m. of the approval day for the period in which the holiday occurred</w:t>
      </w:r>
      <w:r w:rsidR="008C267C">
        <w:rPr>
          <w:color w:val="000000"/>
        </w:rPr>
        <w:t>.</w:t>
      </w:r>
    </w:p>
    <w:p w14:paraId="6ED45096" w14:textId="77777777" w:rsidR="007937A8" w:rsidRPr="00310446" w:rsidRDefault="007937A8" w:rsidP="00461F20">
      <w:pPr>
        <w:jc w:val="center"/>
        <w:rPr>
          <w:b/>
          <w:bCs/>
          <w:color w:val="000000"/>
        </w:rPr>
      </w:pPr>
    </w:p>
    <w:p w14:paraId="62246FB8" w14:textId="77777777" w:rsidR="00BD274A" w:rsidRPr="00310446" w:rsidRDefault="00CC6CC7" w:rsidP="00CC6CC7">
      <w:pPr>
        <w:numPr>
          <w:ilvl w:val="0"/>
          <w:numId w:val="18"/>
        </w:numPr>
        <w:rPr>
          <w:color w:val="000000"/>
        </w:rPr>
      </w:pPr>
      <w:r w:rsidRPr="002F4299">
        <w:rPr>
          <w:b/>
          <w:color w:val="000000"/>
          <w:u w:val="single"/>
        </w:rPr>
        <w:t>H</w:t>
      </w:r>
      <w:r w:rsidR="009E2E5E" w:rsidRPr="002F4299">
        <w:rPr>
          <w:b/>
          <w:bCs/>
          <w:color w:val="000000"/>
          <w:u w:val="single"/>
        </w:rPr>
        <w:t>oliday Credit – Separation from Service</w:t>
      </w:r>
      <w:r w:rsidR="009E2E5E" w:rsidRPr="00310446">
        <w:rPr>
          <w:bCs/>
          <w:color w:val="000000"/>
        </w:rPr>
        <w:t>:</w:t>
      </w:r>
    </w:p>
    <w:p w14:paraId="2ADECEF8" w14:textId="77777777" w:rsidR="00BD274A" w:rsidRPr="00310446" w:rsidRDefault="009E2E5E" w:rsidP="000369B8">
      <w:pPr>
        <w:numPr>
          <w:ilvl w:val="1"/>
          <w:numId w:val="18"/>
        </w:numPr>
        <w:spacing w:before="100" w:beforeAutospacing="1" w:after="100" w:afterAutospacing="1"/>
        <w:rPr>
          <w:color w:val="000000"/>
        </w:rPr>
      </w:pPr>
      <w:r w:rsidRPr="00310446">
        <w:rPr>
          <w:color w:val="000000"/>
        </w:rPr>
        <w:lastRenderedPageBreak/>
        <w:t>Kansas Administrative Regulation 1-9-2 (j) states, “Any employee whose last day at work before separating from state service is the day before a regularly scheduled holiday shall not receive holiday credit for the holiday.</w:t>
      </w:r>
      <w:r w:rsidR="00045C71">
        <w:rPr>
          <w:color w:val="000000"/>
        </w:rPr>
        <w:t>”</w:t>
      </w:r>
      <w:r w:rsidR="00517CAF" w:rsidRPr="00310446">
        <w:rPr>
          <w:color w:val="000000"/>
        </w:rPr>
        <w:t xml:space="preserve"> </w:t>
      </w:r>
    </w:p>
    <w:p w14:paraId="40B6D3DD" w14:textId="158FA86C" w:rsidR="009E2E5E" w:rsidRDefault="009E2E5E" w:rsidP="000369B8">
      <w:pPr>
        <w:numPr>
          <w:ilvl w:val="2"/>
          <w:numId w:val="18"/>
        </w:numPr>
        <w:spacing w:before="100" w:beforeAutospacing="1" w:after="100" w:afterAutospacing="1"/>
        <w:rPr>
          <w:color w:val="000000"/>
        </w:rPr>
      </w:pPr>
      <w:r w:rsidRPr="00310446">
        <w:rPr>
          <w:color w:val="000000"/>
        </w:rPr>
        <w:t>Example:</w:t>
      </w:r>
      <w:r w:rsidR="00517CAF" w:rsidRPr="00310446">
        <w:rPr>
          <w:color w:val="000000"/>
        </w:rPr>
        <w:t xml:space="preserve"> </w:t>
      </w:r>
      <w:r w:rsidRPr="00310446">
        <w:rPr>
          <w:color w:val="000000"/>
        </w:rPr>
        <w:t xml:space="preserve">The scheduled holiday is Friday, November 11th. The employee requested </w:t>
      </w:r>
      <w:r w:rsidR="000B357B">
        <w:rPr>
          <w:color w:val="000000"/>
        </w:rPr>
        <w:t xml:space="preserve">their last day to </w:t>
      </w:r>
      <w:r w:rsidRPr="00310446">
        <w:rPr>
          <w:color w:val="000000"/>
        </w:rPr>
        <w:t xml:space="preserve">be </w:t>
      </w:r>
      <w:r w:rsidR="000B357B" w:rsidRPr="00310446">
        <w:rPr>
          <w:color w:val="000000"/>
        </w:rPr>
        <w:t>Friday, November 11</w:t>
      </w:r>
      <w:r w:rsidR="000B357B" w:rsidRPr="00906EBE">
        <w:rPr>
          <w:color w:val="000000"/>
          <w:vertAlign w:val="superscript"/>
        </w:rPr>
        <w:t>th</w:t>
      </w:r>
      <w:r w:rsidR="00906EBE">
        <w:rPr>
          <w:color w:val="000000"/>
        </w:rPr>
        <w:t xml:space="preserve">. The employee would not be eligible for the holiday credit </w:t>
      </w:r>
      <w:r w:rsidR="00950BF8">
        <w:rPr>
          <w:color w:val="000000"/>
        </w:rPr>
        <w:t xml:space="preserve">on </w:t>
      </w:r>
      <w:r w:rsidR="00906EBE">
        <w:rPr>
          <w:color w:val="000000"/>
        </w:rPr>
        <w:t>F</w:t>
      </w:r>
      <w:r w:rsidRPr="00310446">
        <w:rPr>
          <w:color w:val="000000"/>
        </w:rPr>
        <w:t>riday, November 11</w:t>
      </w:r>
      <w:r w:rsidRPr="000369B8">
        <w:rPr>
          <w:color w:val="000000"/>
        </w:rPr>
        <w:t>th</w:t>
      </w:r>
      <w:r w:rsidR="00517CAF" w:rsidRPr="00310446">
        <w:rPr>
          <w:color w:val="000000"/>
        </w:rPr>
        <w:t xml:space="preserve"> </w:t>
      </w:r>
      <w:r w:rsidR="00906EBE">
        <w:rPr>
          <w:color w:val="000000"/>
        </w:rPr>
        <w:t>as they are not in pay status the following regular scheduled workday. The employee would need to use an appropriate leave to be paid or the termination date may be adjusted.</w:t>
      </w:r>
      <w:r w:rsidR="00517CAF" w:rsidRPr="00310446">
        <w:rPr>
          <w:color w:val="000000"/>
        </w:rPr>
        <w:t xml:space="preserve"> If the employee is retiring, please check with </w:t>
      </w:r>
      <w:r w:rsidR="009057CF">
        <w:rPr>
          <w:color w:val="000000"/>
        </w:rPr>
        <w:t>HR</w:t>
      </w:r>
      <w:r w:rsidR="00906EBE">
        <w:rPr>
          <w:color w:val="000000"/>
        </w:rPr>
        <w:t>M</w:t>
      </w:r>
      <w:r w:rsidR="00517CAF" w:rsidRPr="00310446">
        <w:rPr>
          <w:color w:val="000000"/>
        </w:rPr>
        <w:t xml:space="preserve"> Benefits to determine the impact of changing a retirement termination date.</w:t>
      </w:r>
    </w:p>
    <w:p w14:paraId="40EAA1F9" w14:textId="77777777" w:rsidR="000369B8" w:rsidRPr="00310446" w:rsidRDefault="000369B8" w:rsidP="000369B8">
      <w:pPr>
        <w:numPr>
          <w:ilvl w:val="1"/>
          <w:numId w:val="18"/>
        </w:numPr>
        <w:spacing w:before="100" w:beforeAutospacing="1" w:after="100" w:afterAutospacing="1"/>
        <w:rPr>
          <w:color w:val="000000"/>
        </w:rPr>
      </w:pPr>
      <w:r>
        <w:rPr>
          <w:color w:val="000000"/>
        </w:rPr>
        <w:t>It is the responsibility of the Time Reviewer or Supervisor to validate the employee is eligible and to update the timesheet if needed.</w:t>
      </w:r>
    </w:p>
    <w:p w14:paraId="04549B63" w14:textId="77777777" w:rsidR="00D35664" w:rsidRPr="002D7C71" w:rsidRDefault="00D35664" w:rsidP="002D7C71">
      <w:pPr>
        <w:rPr>
          <w:rStyle w:val="Strong"/>
        </w:rPr>
      </w:pPr>
      <w:r w:rsidRPr="002D7C71">
        <w:rPr>
          <w:rStyle w:val="Strong"/>
        </w:rPr>
        <w:t xml:space="preserve">Related </w:t>
      </w:r>
      <w:r w:rsidR="00F452BF" w:rsidRPr="002D7C71">
        <w:rPr>
          <w:rStyle w:val="Strong"/>
        </w:rPr>
        <w:t xml:space="preserve">Information and </w:t>
      </w:r>
      <w:r w:rsidRPr="002D7C71">
        <w:rPr>
          <w:rStyle w:val="Strong"/>
        </w:rPr>
        <w:t>Materials</w:t>
      </w:r>
      <w:r w:rsidR="00975D43" w:rsidRPr="002D7C71">
        <w:rPr>
          <w:rStyle w:val="Strong"/>
        </w:rPr>
        <w:t>:</w:t>
      </w:r>
    </w:p>
    <w:p w14:paraId="3CD9D4D8" w14:textId="77777777" w:rsidR="00F452BF" w:rsidRPr="00975D43" w:rsidRDefault="00F452BF" w:rsidP="00337A8B">
      <w:pPr>
        <w:rPr>
          <w:b/>
          <w:color w:val="000000"/>
        </w:rPr>
      </w:pPr>
    </w:p>
    <w:p w14:paraId="0BC73EEF" w14:textId="60648484" w:rsidR="000369B8" w:rsidRDefault="000369B8" w:rsidP="00383F49">
      <w:pPr>
        <w:rPr>
          <w:b/>
          <w:color w:val="000000"/>
        </w:rPr>
      </w:pPr>
      <w:r w:rsidRPr="00F452BF">
        <w:rPr>
          <w:b/>
          <w:color w:val="000000"/>
        </w:rPr>
        <w:t>Holiday Compensation Chart for Regular Eligible Employees</w:t>
      </w:r>
      <w:r w:rsidR="009E26CF">
        <w:rPr>
          <w:b/>
          <w:color w:val="000000"/>
        </w:rPr>
        <w:t xml:space="preserve"> Who Worked on a Holiday</w:t>
      </w:r>
    </w:p>
    <w:p w14:paraId="0B3CB471" w14:textId="3B150281" w:rsidR="00383F49" w:rsidRPr="00383F49" w:rsidRDefault="00383F49" w:rsidP="00383F49">
      <w:pPr>
        <w:rPr>
          <w:bCs/>
          <w:color w:val="000000"/>
        </w:rPr>
      </w:pPr>
      <w:r w:rsidRPr="00383F49">
        <w:rPr>
          <w:bCs/>
          <w:color w:val="000000"/>
        </w:rPr>
        <w:t>Employee must meet the qualifications as outlined in the document. This is a summary table.</w:t>
      </w:r>
    </w:p>
    <w:tbl>
      <w:tblPr>
        <w:tblStyle w:val="TableGridLight"/>
        <w:tblW w:w="0" w:type="auto"/>
        <w:tblLook w:val="04A0" w:firstRow="1" w:lastRow="0" w:firstColumn="1" w:lastColumn="0" w:noHBand="0" w:noVBand="1"/>
      </w:tblPr>
      <w:tblGrid>
        <w:gridCol w:w="3576"/>
        <w:gridCol w:w="3553"/>
        <w:gridCol w:w="3527"/>
      </w:tblGrid>
      <w:tr w:rsidR="00F452BF" w:rsidRPr="000B0A81" w14:paraId="689DC61B" w14:textId="77777777" w:rsidTr="00383F49">
        <w:tc>
          <w:tcPr>
            <w:tcW w:w="3576" w:type="dxa"/>
            <w:tcBorders>
              <w:top w:val="single" w:sz="4" w:space="0" w:color="auto"/>
              <w:left w:val="single" w:sz="4" w:space="0" w:color="auto"/>
              <w:bottom w:val="single" w:sz="4" w:space="0" w:color="auto"/>
              <w:right w:val="single" w:sz="4" w:space="0" w:color="auto"/>
            </w:tcBorders>
          </w:tcPr>
          <w:p w14:paraId="75C60FD7" w14:textId="77777777" w:rsidR="003D7521" w:rsidRPr="000B0A81" w:rsidRDefault="003D7521" w:rsidP="003D7521">
            <w:pPr>
              <w:rPr>
                <w:b/>
                <w:color w:val="000000"/>
              </w:rPr>
            </w:pPr>
            <w:r w:rsidRPr="000B0A81">
              <w:rPr>
                <w:b/>
                <w:color w:val="000000"/>
              </w:rPr>
              <w:t>Employee Classification</w:t>
            </w:r>
          </w:p>
        </w:tc>
        <w:tc>
          <w:tcPr>
            <w:tcW w:w="3553" w:type="dxa"/>
            <w:tcBorders>
              <w:top w:val="single" w:sz="4" w:space="0" w:color="auto"/>
              <w:left w:val="single" w:sz="4" w:space="0" w:color="auto"/>
              <w:bottom w:val="single" w:sz="4" w:space="0" w:color="auto"/>
              <w:right w:val="single" w:sz="4" w:space="0" w:color="auto"/>
            </w:tcBorders>
          </w:tcPr>
          <w:p w14:paraId="4A5AB413" w14:textId="77777777" w:rsidR="003D7521" w:rsidRPr="000B0A81" w:rsidRDefault="003D7521" w:rsidP="003D7521">
            <w:pPr>
              <w:rPr>
                <w:b/>
                <w:color w:val="000000"/>
              </w:rPr>
            </w:pPr>
            <w:r w:rsidRPr="000B0A81">
              <w:rPr>
                <w:b/>
                <w:color w:val="000000"/>
              </w:rPr>
              <w:t>Exempt (Salaried)</w:t>
            </w:r>
          </w:p>
        </w:tc>
        <w:tc>
          <w:tcPr>
            <w:tcW w:w="3527" w:type="dxa"/>
            <w:tcBorders>
              <w:top w:val="single" w:sz="4" w:space="0" w:color="auto"/>
              <w:left w:val="single" w:sz="4" w:space="0" w:color="auto"/>
              <w:bottom w:val="single" w:sz="4" w:space="0" w:color="auto"/>
              <w:right w:val="single" w:sz="4" w:space="0" w:color="auto"/>
            </w:tcBorders>
          </w:tcPr>
          <w:p w14:paraId="14BB183E" w14:textId="77777777" w:rsidR="003D7521" w:rsidRPr="000B0A81" w:rsidRDefault="003D7521" w:rsidP="003D7521">
            <w:pPr>
              <w:rPr>
                <w:b/>
                <w:color w:val="000000"/>
              </w:rPr>
            </w:pPr>
            <w:r w:rsidRPr="000B0A81">
              <w:rPr>
                <w:b/>
                <w:color w:val="000000"/>
              </w:rPr>
              <w:t>Non-Exempt (Hourly)</w:t>
            </w:r>
          </w:p>
        </w:tc>
      </w:tr>
      <w:tr w:rsidR="00F452BF" w:rsidRPr="000B0A81" w14:paraId="4E64C508" w14:textId="77777777" w:rsidTr="00383F49">
        <w:tc>
          <w:tcPr>
            <w:tcW w:w="3576" w:type="dxa"/>
            <w:tcBorders>
              <w:top w:val="single" w:sz="4" w:space="0" w:color="auto"/>
              <w:left w:val="single" w:sz="4" w:space="0" w:color="auto"/>
              <w:bottom w:val="single" w:sz="4" w:space="0" w:color="auto"/>
              <w:right w:val="single" w:sz="4" w:space="0" w:color="auto"/>
            </w:tcBorders>
          </w:tcPr>
          <w:p w14:paraId="07C5F3DF" w14:textId="77777777" w:rsidR="003D7521" w:rsidRPr="000B0A81" w:rsidRDefault="003D7521" w:rsidP="003D7521">
            <w:pPr>
              <w:rPr>
                <w:color w:val="000000"/>
              </w:rPr>
            </w:pPr>
            <w:bookmarkStart w:id="6" w:name="_Hlk94704644"/>
            <w:r w:rsidRPr="000B0A81">
              <w:rPr>
                <w:color w:val="000000"/>
              </w:rPr>
              <w:t>University Support Staff</w:t>
            </w:r>
          </w:p>
        </w:tc>
        <w:tc>
          <w:tcPr>
            <w:tcW w:w="3553" w:type="dxa"/>
            <w:tcBorders>
              <w:top w:val="single" w:sz="4" w:space="0" w:color="auto"/>
              <w:left w:val="single" w:sz="4" w:space="0" w:color="auto"/>
              <w:bottom w:val="single" w:sz="4" w:space="0" w:color="auto"/>
              <w:right w:val="single" w:sz="4" w:space="0" w:color="auto"/>
            </w:tcBorders>
          </w:tcPr>
          <w:p w14:paraId="5029615E" w14:textId="77777777" w:rsidR="003D7521" w:rsidRPr="000B0A81" w:rsidRDefault="003D7521" w:rsidP="009E26CF">
            <w:pPr>
              <w:rPr>
                <w:color w:val="000000"/>
              </w:rPr>
            </w:pPr>
            <w:r w:rsidRPr="000B0A81">
              <w:rPr>
                <w:color w:val="000000"/>
              </w:rPr>
              <w:t>1</w:t>
            </w:r>
            <w:r w:rsidR="009E26CF" w:rsidRPr="000B0A81">
              <w:rPr>
                <w:color w:val="000000"/>
              </w:rPr>
              <w:t>.5 hours earned for each hour worked or paid at 1.5 times the hourly rate for each hour worked.</w:t>
            </w:r>
          </w:p>
        </w:tc>
        <w:tc>
          <w:tcPr>
            <w:tcW w:w="3527" w:type="dxa"/>
            <w:tcBorders>
              <w:top w:val="single" w:sz="4" w:space="0" w:color="auto"/>
              <w:left w:val="single" w:sz="4" w:space="0" w:color="auto"/>
              <w:bottom w:val="single" w:sz="4" w:space="0" w:color="auto"/>
              <w:right w:val="single" w:sz="4" w:space="0" w:color="auto"/>
            </w:tcBorders>
          </w:tcPr>
          <w:p w14:paraId="5E892532" w14:textId="77777777" w:rsidR="003D7521" w:rsidRPr="000B0A81" w:rsidRDefault="003D7521" w:rsidP="003D7521">
            <w:pPr>
              <w:rPr>
                <w:color w:val="000000"/>
              </w:rPr>
            </w:pPr>
            <w:r w:rsidRPr="000B0A81">
              <w:rPr>
                <w:color w:val="000000"/>
              </w:rPr>
              <w:t>1.5 hours earned for each hour worked or paid at 1.5 times the hourly rate for each hour worked.</w:t>
            </w:r>
          </w:p>
        </w:tc>
      </w:tr>
      <w:bookmarkEnd w:id="6"/>
      <w:tr w:rsidR="00F452BF" w:rsidRPr="000B0A81" w14:paraId="06CF3909" w14:textId="77777777" w:rsidTr="00383F49">
        <w:tc>
          <w:tcPr>
            <w:tcW w:w="3576" w:type="dxa"/>
            <w:tcBorders>
              <w:top w:val="single" w:sz="4" w:space="0" w:color="auto"/>
              <w:left w:val="single" w:sz="4" w:space="0" w:color="auto"/>
              <w:bottom w:val="single" w:sz="4" w:space="0" w:color="auto"/>
              <w:right w:val="single" w:sz="4" w:space="0" w:color="auto"/>
            </w:tcBorders>
          </w:tcPr>
          <w:p w14:paraId="0AE7A3E5" w14:textId="77777777" w:rsidR="003D7521" w:rsidRPr="000B0A81" w:rsidRDefault="00F452BF" w:rsidP="003D7521">
            <w:pPr>
              <w:rPr>
                <w:color w:val="000000"/>
              </w:rPr>
            </w:pPr>
            <w:r w:rsidRPr="000B0A81">
              <w:rPr>
                <w:color w:val="000000"/>
              </w:rPr>
              <w:t>Unclassified Professional Staff, Fiscal Year Faculty/Academic Staff</w:t>
            </w:r>
          </w:p>
        </w:tc>
        <w:tc>
          <w:tcPr>
            <w:tcW w:w="3553" w:type="dxa"/>
            <w:tcBorders>
              <w:top w:val="single" w:sz="4" w:space="0" w:color="auto"/>
              <w:left w:val="single" w:sz="4" w:space="0" w:color="auto"/>
              <w:bottom w:val="single" w:sz="4" w:space="0" w:color="auto"/>
              <w:right w:val="single" w:sz="4" w:space="0" w:color="auto"/>
            </w:tcBorders>
          </w:tcPr>
          <w:p w14:paraId="73872F73" w14:textId="77777777" w:rsidR="003D7521" w:rsidRPr="000B0A81" w:rsidRDefault="009E26CF" w:rsidP="009E26CF">
            <w:pPr>
              <w:rPr>
                <w:color w:val="000000"/>
              </w:rPr>
            </w:pPr>
            <w:r>
              <w:rPr>
                <w:color w:val="000000"/>
              </w:rPr>
              <w:t>1 hour</w:t>
            </w:r>
            <w:r w:rsidRPr="000B0A81">
              <w:rPr>
                <w:color w:val="000000"/>
              </w:rPr>
              <w:t xml:space="preserve"> earned for each hour worked</w:t>
            </w:r>
            <w:r>
              <w:rPr>
                <w:color w:val="000000"/>
              </w:rPr>
              <w:t>.</w:t>
            </w:r>
          </w:p>
        </w:tc>
        <w:tc>
          <w:tcPr>
            <w:tcW w:w="3527" w:type="dxa"/>
            <w:tcBorders>
              <w:top w:val="single" w:sz="4" w:space="0" w:color="auto"/>
              <w:left w:val="single" w:sz="4" w:space="0" w:color="auto"/>
              <w:bottom w:val="single" w:sz="4" w:space="0" w:color="auto"/>
              <w:right w:val="single" w:sz="4" w:space="0" w:color="auto"/>
            </w:tcBorders>
          </w:tcPr>
          <w:p w14:paraId="243455E0" w14:textId="77777777" w:rsidR="003D7521" w:rsidRPr="000B0A81" w:rsidRDefault="00F452BF" w:rsidP="00F452BF">
            <w:pPr>
              <w:rPr>
                <w:color w:val="000000"/>
              </w:rPr>
            </w:pPr>
            <w:r w:rsidRPr="000B0A81">
              <w:rPr>
                <w:color w:val="000000"/>
              </w:rPr>
              <w:t>1.5 hours earned for each hour worked or paid at 1.5 times the hourly rate for each hour worked.</w:t>
            </w:r>
          </w:p>
        </w:tc>
      </w:tr>
      <w:tr w:rsidR="00F452BF" w:rsidRPr="000B0A81" w14:paraId="40C44A23" w14:textId="77777777" w:rsidTr="00383F49">
        <w:tc>
          <w:tcPr>
            <w:tcW w:w="3576" w:type="dxa"/>
            <w:tcBorders>
              <w:top w:val="single" w:sz="4" w:space="0" w:color="auto"/>
              <w:left w:val="single" w:sz="4" w:space="0" w:color="auto"/>
              <w:bottom w:val="single" w:sz="4" w:space="0" w:color="auto"/>
              <w:right w:val="single" w:sz="4" w:space="0" w:color="auto"/>
            </w:tcBorders>
          </w:tcPr>
          <w:p w14:paraId="56CBCCC2" w14:textId="77777777" w:rsidR="003D7521" w:rsidRPr="000B0A81" w:rsidRDefault="00F452BF" w:rsidP="00F452BF">
            <w:pPr>
              <w:rPr>
                <w:color w:val="000000"/>
              </w:rPr>
            </w:pPr>
            <w:r w:rsidRPr="000B0A81">
              <w:rPr>
                <w:color w:val="000000"/>
              </w:rPr>
              <w:t>Academic Year Faculty/Academic Staff and Temporary Employees</w:t>
            </w:r>
          </w:p>
        </w:tc>
        <w:tc>
          <w:tcPr>
            <w:tcW w:w="3553" w:type="dxa"/>
            <w:tcBorders>
              <w:top w:val="single" w:sz="4" w:space="0" w:color="auto"/>
              <w:left w:val="single" w:sz="4" w:space="0" w:color="auto"/>
              <w:bottom w:val="single" w:sz="4" w:space="0" w:color="auto"/>
              <w:right w:val="single" w:sz="4" w:space="0" w:color="auto"/>
            </w:tcBorders>
          </w:tcPr>
          <w:p w14:paraId="637B1B0C" w14:textId="77777777" w:rsidR="003D7521" w:rsidRPr="000B0A81" w:rsidRDefault="00F452BF" w:rsidP="00F452BF">
            <w:pPr>
              <w:rPr>
                <w:color w:val="000000"/>
              </w:rPr>
            </w:pPr>
            <w:r w:rsidRPr="000B0A81">
              <w:rPr>
                <w:color w:val="000000"/>
              </w:rPr>
              <w:t>No change in hours or pay.</w:t>
            </w:r>
          </w:p>
        </w:tc>
        <w:tc>
          <w:tcPr>
            <w:tcW w:w="3527" w:type="dxa"/>
            <w:tcBorders>
              <w:top w:val="single" w:sz="4" w:space="0" w:color="auto"/>
              <w:left w:val="single" w:sz="4" w:space="0" w:color="auto"/>
              <w:bottom w:val="single" w:sz="4" w:space="0" w:color="auto"/>
              <w:right w:val="single" w:sz="4" w:space="0" w:color="auto"/>
            </w:tcBorders>
          </w:tcPr>
          <w:p w14:paraId="04C97CC5" w14:textId="77777777" w:rsidR="003D7521" w:rsidRPr="000B0A81" w:rsidRDefault="00F452BF" w:rsidP="00F452BF">
            <w:pPr>
              <w:rPr>
                <w:color w:val="000000"/>
              </w:rPr>
            </w:pPr>
            <w:r w:rsidRPr="000B0A81">
              <w:rPr>
                <w:color w:val="000000"/>
              </w:rPr>
              <w:t>If worked report as regular hours.</w:t>
            </w:r>
          </w:p>
        </w:tc>
      </w:tr>
    </w:tbl>
    <w:p w14:paraId="3C497A9B" w14:textId="77777777" w:rsidR="000369B8" w:rsidRPr="00F452BF" w:rsidRDefault="000369B8" w:rsidP="00F452BF">
      <w:pPr>
        <w:rPr>
          <w:color w:val="000000"/>
        </w:rPr>
      </w:pPr>
    </w:p>
    <w:p w14:paraId="6967B9D3" w14:textId="708C8AEC" w:rsidR="00A8390B" w:rsidRPr="008C16CB" w:rsidRDefault="00A8390B" w:rsidP="008C16CB">
      <w:pPr>
        <w:numPr>
          <w:ilvl w:val="0"/>
          <w:numId w:val="23"/>
        </w:numPr>
        <w:ind w:left="360"/>
        <w:rPr>
          <w:color w:val="000000"/>
        </w:rPr>
      </w:pPr>
      <w:r>
        <w:rPr>
          <w:color w:val="000000"/>
        </w:rPr>
        <w:t xml:space="preserve">Time and Absence Guide: </w:t>
      </w:r>
      <w:hyperlink r:id="rId20" w:history="1">
        <w:r w:rsidR="000A1B8D" w:rsidRPr="000A1B8D">
          <w:rPr>
            <w:rStyle w:val="Hyperlink"/>
          </w:rPr>
          <w:t>humanresources.ku.edu/d</w:t>
        </w:r>
        <w:r w:rsidR="000A1B8D" w:rsidRPr="000A1B8D">
          <w:rPr>
            <w:rStyle w:val="Hyperlink"/>
          </w:rPr>
          <w:t>o</w:t>
        </w:r>
        <w:r w:rsidR="000A1B8D" w:rsidRPr="000A1B8D">
          <w:rPr>
            <w:rStyle w:val="Hyperlink"/>
          </w:rPr>
          <w:t>cument/guide-time-absence-reporting-document</w:t>
        </w:r>
      </w:hyperlink>
      <w:r w:rsidR="008C16CB">
        <w:rPr>
          <w:color w:val="000000"/>
        </w:rPr>
        <w:t xml:space="preserve"> Contains how to Report Working on a Holiday.</w:t>
      </w:r>
    </w:p>
    <w:p w14:paraId="4C8A7337" w14:textId="77777777" w:rsidR="000A1B8D" w:rsidRDefault="000A1B8D" w:rsidP="000A1B8D">
      <w:pPr>
        <w:ind w:left="360"/>
        <w:rPr>
          <w:color w:val="000000"/>
        </w:rPr>
      </w:pPr>
    </w:p>
    <w:p w14:paraId="4B50C0D3" w14:textId="77777777" w:rsidR="00A8390B" w:rsidRPr="00A8390B" w:rsidRDefault="00606352" w:rsidP="00303B5D">
      <w:pPr>
        <w:numPr>
          <w:ilvl w:val="0"/>
          <w:numId w:val="23"/>
        </w:numPr>
        <w:ind w:left="360"/>
        <w:rPr>
          <w:color w:val="000000"/>
        </w:rPr>
      </w:pPr>
      <w:r w:rsidRPr="00A8390B">
        <w:rPr>
          <w:color w:val="000000"/>
        </w:rPr>
        <w:t>Holiday List</w:t>
      </w:r>
      <w:r w:rsidR="00A8390B" w:rsidRPr="00A8390B">
        <w:rPr>
          <w:color w:val="000000"/>
        </w:rPr>
        <w:t xml:space="preserve">ing </w:t>
      </w:r>
      <w:hyperlink r:id="rId21" w:history="1">
        <w:r w:rsidR="00F452BF">
          <w:rPr>
            <w:rStyle w:val="Hyperlink"/>
          </w:rPr>
          <w:t>humanresource</w:t>
        </w:r>
        <w:r w:rsidR="00F452BF">
          <w:rPr>
            <w:rStyle w:val="Hyperlink"/>
          </w:rPr>
          <w:t>s</w:t>
        </w:r>
        <w:r w:rsidR="00F452BF">
          <w:rPr>
            <w:rStyle w:val="Hyperlink"/>
          </w:rPr>
          <w:t>.ku.edu</w:t>
        </w:r>
        <w:r w:rsidR="00F452BF">
          <w:rPr>
            <w:rStyle w:val="Hyperlink"/>
          </w:rPr>
          <w:t>/</w:t>
        </w:r>
        <w:r w:rsidR="00F452BF">
          <w:rPr>
            <w:rStyle w:val="Hyperlink"/>
          </w:rPr>
          <w:t>holiday-listing</w:t>
        </w:r>
      </w:hyperlink>
    </w:p>
    <w:p w14:paraId="74022B14" w14:textId="77777777" w:rsidR="00A8390B" w:rsidRDefault="00A8390B" w:rsidP="00303B5D">
      <w:pPr>
        <w:ind w:left="-144"/>
        <w:rPr>
          <w:color w:val="000000"/>
        </w:rPr>
      </w:pPr>
    </w:p>
    <w:p w14:paraId="123B8299" w14:textId="77777777" w:rsidR="00606352" w:rsidRDefault="00606352" w:rsidP="00303B5D">
      <w:pPr>
        <w:numPr>
          <w:ilvl w:val="0"/>
          <w:numId w:val="23"/>
        </w:numPr>
        <w:ind w:left="360"/>
        <w:rPr>
          <w:color w:val="000000"/>
        </w:rPr>
      </w:pPr>
      <w:r>
        <w:rPr>
          <w:color w:val="000000"/>
        </w:rPr>
        <w:t xml:space="preserve">Holiday </w:t>
      </w:r>
      <w:r w:rsidR="00C57858">
        <w:rPr>
          <w:color w:val="000000"/>
        </w:rPr>
        <w:t xml:space="preserve">and Holiday Compensation </w:t>
      </w:r>
      <w:r>
        <w:rPr>
          <w:color w:val="000000"/>
        </w:rPr>
        <w:t xml:space="preserve">Policy </w:t>
      </w:r>
      <w:hyperlink r:id="rId22" w:history="1">
        <w:r w:rsidR="00F452BF">
          <w:rPr>
            <w:rStyle w:val="Hyperlink"/>
          </w:rPr>
          <w:t>policy.k</w:t>
        </w:r>
        <w:r w:rsidR="00F452BF">
          <w:rPr>
            <w:rStyle w:val="Hyperlink"/>
          </w:rPr>
          <w:t>u</w:t>
        </w:r>
        <w:r w:rsidR="00F452BF">
          <w:rPr>
            <w:rStyle w:val="Hyperlink"/>
          </w:rPr>
          <w:t>.edu/human-</w:t>
        </w:r>
        <w:r w:rsidR="00F452BF">
          <w:rPr>
            <w:rStyle w:val="Hyperlink"/>
          </w:rPr>
          <w:t>r</w:t>
        </w:r>
        <w:r w:rsidR="00F452BF">
          <w:rPr>
            <w:rStyle w:val="Hyperlink"/>
          </w:rPr>
          <w:t>esources/holiday-policy</w:t>
        </w:r>
      </w:hyperlink>
    </w:p>
    <w:p w14:paraId="256EF268" w14:textId="77777777" w:rsidR="00C57858" w:rsidRDefault="00C57858" w:rsidP="00F452BF">
      <w:pPr>
        <w:ind w:left="360"/>
        <w:rPr>
          <w:color w:val="000000"/>
        </w:rPr>
      </w:pPr>
    </w:p>
    <w:p w14:paraId="14D49B3F" w14:textId="77777777" w:rsidR="00477859" w:rsidRDefault="000A1B8D" w:rsidP="000A1B8D">
      <w:pPr>
        <w:numPr>
          <w:ilvl w:val="0"/>
          <w:numId w:val="23"/>
        </w:numPr>
        <w:ind w:left="360"/>
        <w:rPr>
          <w:color w:val="000000"/>
        </w:rPr>
      </w:pPr>
      <w:r w:rsidRPr="000A1B8D">
        <w:rPr>
          <w:color w:val="000000"/>
        </w:rPr>
        <w:t xml:space="preserve">Team Time and Absence </w:t>
      </w:r>
      <w:hyperlink r:id="rId23" w:history="1">
        <w:r w:rsidRPr="000A1B8D">
          <w:rPr>
            <w:rStyle w:val="Hyperlink"/>
          </w:rPr>
          <w:t>humanresources.ku.edu/docu</w:t>
        </w:r>
        <w:r w:rsidRPr="000A1B8D">
          <w:rPr>
            <w:rStyle w:val="Hyperlink"/>
          </w:rPr>
          <w:t>m</w:t>
        </w:r>
        <w:r w:rsidRPr="000A1B8D">
          <w:rPr>
            <w:rStyle w:val="Hyperlink"/>
          </w:rPr>
          <w:t>ent/team-time-absence-document</w:t>
        </w:r>
      </w:hyperlink>
      <w:r w:rsidR="008C16CB">
        <w:rPr>
          <w:color w:val="000000"/>
        </w:rPr>
        <w:t xml:space="preserve"> contains how to </w:t>
      </w:r>
    </w:p>
    <w:p w14:paraId="68E16ECA" w14:textId="04E827AC" w:rsidR="000A1B8D" w:rsidRDefault="00477859" w:rsidP="000A1B8D">
      <w:pPr>
        <w:numPr>
          <w:ilvl w:val="0"/>
          <w:numId w:val="23"/>
        </w:numPr>
        <w:ind w:left="360"/>
        <w:rPr>
          <w:color w:val="000000"/>
        </w:rPr>
      </w:pPr>
      <w:r>
        <w:rPr>
          <w:color w:val="000000"/>
        </w:rPr>
        <w:t>Assign</w:t>
      </w:r>
      <w:r w:rsidR="008C16CB">
        <w:rPr>
          <w:color w:val="000000"/>
        </w:rPr>
        <w:t xml:space="preserve"> a </w:t>
      </w:r>
      <w:r w:rsidR="000A1B8D">
        <w:rPr>
          <w:color w:val="000000"/>
        </w:rPr>
        <w:t>Work Schedule</w:t>
      </w:r>
      <w:r w:rsidR="00CC02A4">
        <w:rPr>
          <w:color w:val="000000"/>
        </w:rPr>
        <w:t>.</w:t>
      </w:r>
    </w:p>
    <w:p w14:paraId="4B5A63D4" w14:textId="77777777" w:rsidR="000A1B8D" w:rsidRPr="000A1B8D" w:rsidRDefault="000A1B8D" w:rsidP="000A1B8D">
      <w:pPr>
        <w:rPr>
          <w:rStyle w:val="Hyperlink"/>
          <w:color w:val="000000"/>
          <w:u w:val="none"/>
        </w:rPr>
      </w:pPr>
    </w:p>
    <w:sectPr w:rsidR="000A1B8D" w:rsidRPr="000A1B8D" w:rsidSect="00110E9B">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FE99" w14:textId="77777777" w:rsidR="00EE56F7" w:rsidRDefault="00EE56F7">
      <w:r>
        <w:separator/>
      </w:r>
    </w:p>
  </w:endnote>
  <w:endnote w:type="continuationSeparator" w:id="0">
    <w:p w14:paraId="389694A9" w14:textId="77777777" w:rsidR="00EE56F7" w:rsidRDefault="00EE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D8D9" w14:textId="19A5B395" w:rsidR="00FC6B29" w:rsidRPr="00EE56F7" w:rsidRDefault="0012462B" w:rsidP="00C57858">
    <w:pPr>
      <w:pStyle w:val="Footer"/>
      <w:pBdr>
        <w:top w:val="thinThickSmallGap" w:sz="24" w:space="1" w:color="622423"/>
      </w:pBdr>
      <w:tabs>
        <w:tab w:val="clear" w:pos="4320"/>
        <w:tab w:val="clear" w:pos="8640"/>
        <w:tab w:val="right" w:pos="10800"/>
      </w:tabs>
      <w:rPr>
        <w:rFonts w:ascii="Calibri Light" w:hAnsi="Calibri Light"/>
        <w:sz w:val="20"/>
        <w:szCs w:val="20"/>
      </w:rPr>
    </w:pPr>
    <w:r w:rsidRPr="00EE56F7">
      <w:rPr>
        <w:rFonts w:ascii="Calibri Light" w:hAnsi="Calibri Light"/>
        <w:sz w:val="20"/>
        <w:szCs w:val="20"/>
      </w:rPr>
      <w:t>Human Resource Management   785/864-4946</w:t>
    </w:r>
    <w:r w:rsidR="006062A8" w:rsidRPr="00EE56F7">
      <w:rPr>
        <w:rFonts w:ascii="Calibri Light" w:hAnsi="Calibri Light"/>
        <w:sz w:val="20"/>
        <w:szCs w:val="20"/>
      </w:rPr>
      <w:t xml:space="preserve">  </w:t>
    </w:r>
    <w:hyperlink r:id="rId1" w:history="1">
      <w:r w:rsidR="006062A8" w:rsidRPr="00EE56F7">
        <w:rPr>
          <w:rStyle w:val="Hyperlink"/>
          <w:rFonts w:ascii="Calibri Light" w:hAnsi="Calibri Light"/>
          <w:sz w:val="20"/>
          <w:szCs w:val="20"/>
        </w:rPr>
        <w:t>hrpay@ku.edu</w:t>
      </w:r>
    </w:hyperlink>
    <w:r w:rsidR="006062A8" w:rsidRPr="00EE56F7">
      <w:rPr>
        <w:rFonts w:ascii="Calibri Light" w:hAnsi="Calibri Light"/>
        <w:sz w:val="20"/>
        <w:szCs w:val="20"/>
      </w:rPr>
      <w:t xml:space="preserve"> </w:t>
    </w:r>
    <w:r w:rsidR="00F066F0" w:rsidRPr="00EE56F7">
      <w:rPr>
        <w:rFonts w:ascii="Calibri Light" w:hAnsi="Calibri Light"/>
        <w:sz w:val="20"/>
        <w:szCs w:val="20"/>
      </w:rPr>
      <w:t xml:space="preserve"> </w:t>
    </w:r>
    <w:r w:rsidR="006062A8" w:rsidRPr="00EE56F7">
      <w:rPr>
        <w:rFonts w:ascii="Calibri Light" w:hAnsi="Calibri Light"/>
        <w:sz w:val="20"/>
        <w:szCs w:val="20"/>
      </w:rPr>
      <w:t xml:space="preserve">785/864-0600 </w:t>
    </w:r>
    <w:r w:rsidR="00F066F0" w:rsidRPr="00EE56F7">
      <w:rPr>
        <w:rFonts w:ascii="Calibri Light" w:hAnsi="Calibri Light"/>
        <w:sz w:val="20"/>
        <w:szCs w:val="20"/>
      </w:rPr>
      <w:t xml:space="preserve"> </w:t>
    </w:r>
    <w:r w:rsidR="00C57858" w:rsidRPr="00EE56F7">
      <w:rPr>
        <w:rFonts w:ascii="Calibri Light" w:hAnsi="Calibri Light"/>
        <w:sz w:val="20"/>
        <w:szCs w:val="20"/>
      </w:rPr>
      <w:t xml:space="preserve">Holiday Eligibility </w:t>
    </w:r>
    <w:r w:rsidR="008D2C13" w:rsidRPr="00EE56F7">
      <w:rPr>
        <w:rFonts w:ascii="Calibri Light" w:hAnsi="Calibri Light"/>
        <w:sz w:val="20"/>
        <w:szCs w:val="20"/>
      </w:rPr>
      <w:t xml:space="preserve">Guide </w:t>
    </w:r>
    <w:r w:rsidR="00F066F0" w:rsidRPr="00EE56F7">
      <w:rPr>
        <w:rFonts w:ascii="Calibri Light" w:hAnsi="Calibri Light"/>
        <w:sz w:val="20"/>
        <w:szCs w:val="20"/>
      </w:rPr>
      <w:t xml:space="preserve"> </w:t>
    </w:r>
    <w:r w:rsidR="00CC02A4">
      <w:rPr>
        <w:rFonts w:ascii="Calibri Light" w:hAnsi="Calibri Light"/>
        <w:sz w:val="20"/>
        <w:szCs w:val="20"/>
      </w:rPr>
      <w:t>0</w:t>
    </w:r>
    <w:r w:rsidR="00B43884">
      <w:rPr>
        <w:rFonts w:ascii="Calibri Light" w:hAnsi="Calibri Light"/>
        <w:sz w:val="20"/>
        <w:szCs w:val="20"/>
      </w:rPr>
      <w:t>1</w:t>
    </w:r>
    <w:r w:rsidR="00CC02A4">
      <w:rPr>
        <w:rFonts w:ascii="Calibri Light" w:hAnsi="Calibri Light"/>
        <w:sz w:val="20"/>
        <w:szCs w:val="20"/>
      </w:rPr>
      <w:t>/2022</w:t>
    </w:r>
    <w:r w:rsidRPr="00EE56F7">
      <w:rPr>
        <w:rFonts w:ascii="Calibri Light" w:hAnsi="Calibri Light"/>
        <w:sz w:val="20"/>
        <w:szCs w:val="20"/>
      </w:rPr>
      <w:tab/>
      <w:t xml:space="preserve">Page </w:t>
    </w:r>
    <w:r w:rsidRPr="00EE56F7">
      <w:rPr>
        <w:rFonts w:ascii="Calibri Light" w:hAnsi="Calibri Light"/>
        <w:sz w:val="20"/>
        <w:szCs w:val="20"/>
      </w:rPr>
      <w:fldChar w:fldCharType="begin"/>
    </w:r>
    <w:r w:rsidRPr="00EE56F7">
      <w:rPr>
        <w:rFonts w:ascii="Calibri Light" w:hAnsi="Calibri Light"/>
        <w:sz w:val="20"/>
        <w:szCs w:val="20"/>
      </w:rPr>
      <w:instrText xml:space="preserve"> PAGE   \* MERGEFORMAT </w:instrText>
    </w:r>
    <w:r w:rsidRPr="00EE56F7">
      <w:rPr>
        <w:rFonts w:ascii="Calibri Light" w:hAnsi="Calibri Light"/>
        <w:sz w:val="20"/>
        <w:szCs w:val="20"/>
      </w:rPr>
      <w:fldChar w:fldCharType="separate"/>
    </w:r>
    <w:r w:rsidR="00313F44" w:rsidRPr="00EE56F7">
      <w:rPr>
        <w:rFonts w:ascii="Calibri Light" w:hAnsi="Calibri Light"/>
        <w:noProof/>
        <w:sz w:val="20"/>
        <w:szCs w:val="20"/>
      </w:rPr>
      <w:t>1</w:t>
    </w:r>
    <w:r w:rsidRPr="00EE56F7">
      <w:rPr>
        <w:rFonts w:ascii="Calibri Light" w:hAnsi="Calibri Ligh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FE37" w14:textId="77777777" w:rsidR="00EE56F7" w:rsidRDefault="00EE56F7">
      <w:r>
        <w:separator/>
      </w:r>
    </w:p>
  </w:footnote>
  <w:footnote w:type="continuationSeparator" w:id="0">
    <w:p w14:paraId="21D7FD20" w14:textId="77777777" w:rsidR="00EE56F7" w:rsidRDefault="00EE5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75D"/>
    <w:multiLevelType w:val="hybridMultilevel"/>
    <w:tmpl w:val="570A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4D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FD641E"/>
    <w:multiLevelType w:val="hybridMultilevel"/>
    <w:tmpl w:val="08DA06DA"/>
    <w:lvl w:ilvl="0" w:tplc="1D78D652">
      <w:start w:val="1"/>
      <w:numFmt w:val="bullet"/>
      <w:lvlText w:val="•"/>
      <w:lvlJc w:val="left"/>
      <w:pPr>
        <w:tabs>
          <w:tab w:val="num" w:pos="144"/>
        </w:tabs>
        <w:ind w:left="21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506A0"/>
    <w:multiLevelType w:val="hybridMultilevel"/>
    <w:tmpl w:val="B9B040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A75804"/>
    <w:multiLevelType w:val="hybridMultilevel"/>
    <w:tmpl w:val="CDFA8C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C4444"/>
    <w:multiLevelType w:val="hybridMultilevel"/>
    <w:tmpl w:val="66EE1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74B95"/>
    <w:multiLevelType w:val="hybridMultilevel"/>
    <w:tmpl w:val="C674F05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7F19D8"/>
    <w:multiLevelType w:val="hybridMultilevel"/>
    <w:tmpl w:val="52C8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31895"/>
    <w:multiLevelType w:val="multilevel"/>
    <w:tmpl w:val="A19A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C3B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95811FA"/>
    <w:multiLevelType w:val="multilevel"/>
    <w:tmpl w:val="66EE1B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8909E6"/>
    <w:multiLevelType w:val="hybridMultilevel"/>
    <w:tmpl w:val="BEC4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A7736"/>
    <w:multiLevelType w:val="multilevel"/>
    <w:tmpl w:val="E80004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C7A1F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8577A8"/>
    <w:multiLevelType w:val="hybridMultilevel"/>
    <w:tmpl w:val="064AC8B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720C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896207"/>
    <w:multiLevelType w:val="hybridMultilevel"/>
    <w:tmpl w:val="E25ECCE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6023A49"/>
    <w:multiLevelType w:val="hybridMultilevel"/>
    <w:tmpl w:val="8A9AC7A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8444D0F"/>
    <w:multiLevelType w:val="hybridMultilevel"/>
    <w:tmpl w:val="ECA4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53289"/>
    <w:multiLevelType w:val="hybridMultilevel"/>
    <w:tmpl w:val="B9F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FB0DCE"/>
    <w:multiLevelType w:val="hybridMultilevel"/>
    <w:tmpl w:val="72C21EE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E9B1116"/>
    <w:multiLevelType w:val="hybridMultilevel"/>
    <w:tmpl w:val="8A12594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F1C4C73"/>
    <w:multiLevelType w:val="multilevel"/>
    <w:tmpl w:val="5E30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4A27FB"/>
    <w:multiLevelType w:val="hybridMultilevel"/>
    <w:tmpl w:val="0074D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D33FB9"/>
    <w:multiLevelType w:val="multilevel"/>
    <w:tmpl w:val="CDFA8C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CC57061"/>
    <w:multiLevelType w:val="hybridMultilevel"/>
    <w:tmpl w:val="FD765C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A374F8"/>
    <w:multiLevelType w:val="hybridMultilevel"/>
    <w:tmpl w:val="2ACC3726"/>
    <w:lvl w:ilvl="0" w:tplc="1D78D65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10"/>
  </w:num>
  <w:num w:numId="5">
    <w:abstractNumId w:val="14"/>
  </w:num>
  <w:num w:numId="6">
    <w:abstractNumId w:val="3"/>
  </w:num>
  <w:num w:numId="7">
    <w:abstractNumId w:val="21"/>
  </w:num>
  <w:num w:numId="8">
    <w:abstractNumId w:val="23"/>
  </w:num>
  <w:num w:numId="9">
    <w:abstractNumId w:val="4"/>
  </w:num>
  <w:num w:numId="10">
    <w:abstractNumId w:val="24"/>
  </w:num>
  <w:num w:numId="11">
    <w:abstractNumId w:val="20"/>
  </w:num>
  <w:num w:numId="12">
    <w:abstractNumId w:val="17"/>
  </w:num>
  <w:num w:numId="13">
    <w:abstractNumId w:val="16"/>
  </w:num>
  <w:num w:numId="14">
    <w:abstractNumId w:val="6"/>
  </w:num>
  <w:num w:numId="15">
    <w:abstractNumId w:val="25"/>
  </w:num>
  <w:num w:numId="16">
    <w:abstractNumId w:val="15"/>
  </w:num>
  <w:num w:numId="17">
    <w:abstractNumId w:val="12"/>
  </w:num>
  <w:num w:numId="18">
    <w:abstractNumId w:val="13"/>
  </w:num>
  <w:num w:numId="19">
    <w:abstractNumId w:val="1"/>
  </w:num>
  <w:num w:numId="20">
    <w:abstractNumId w:val="9"/>
  </w:num>
  <w:num w:numId="21">
    <w:abstractNumId w:val="2"/>
  </w:num>
  <w:num w:numId="22">
    <w:abstractNumId w:val="19"/>
  </w:num>
  <w:num w:numId="23">
    <w:abstractNumId w:val="26"/>
  </w:num>
  <w:num w:numId="24">
    <w:abstractNumId w:val="18"/>
  </w:num>
  <w:num w:numId="25">
    <w:abstractNumId w:val="11"/>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AfEoZG2/j175pGCT3g86cVu2rQJlD8IxwaSiu013n3bRHhk7safHPWrvC6361oc1oL++EEu/J0sXvtMEVl+4w==" w:salt="+aCuRpYmm3K/2wF1qttl2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5E"/>
    <w:rsid w:val="000078D3"/>
    <w:rsid w:val="0001181C"/>
    <w:rsid w:val="000143FF"/>
    <w:rsid w:val="000170AE"/>
    <w:rsid w:val="00025363"/>
    <w:rsid w:val="000262DC"/>
    <w:rsid w:val="0003044C"/>
    <w:rsid w:val="000369B8"/>
    <w:rsid w:val="00042A3C"/>
    <w:rsid w:val="00045C71"/>
    <w:rsid w:val="00046A9B"/>
    <w:rsid w:val="000539A6"/>
    <w:rsid w:val="00056215"/>
    <w:rsid w:val="0005725B"/>
    <w:rsid w:val="00067152"/>
    <w:rsid w:val="000741E6"/>
    <w:rsid w:val="00083B6A"/>
    <w:rsid w:val="00094202"/>
    <w:rsid w:val="00094D9A"/>
    <w:rsid w:val="000956A5"/>
    <w:rsid w:val="000A1B8D"/>
    <w:rsid w:val="000A6B4E"/>
    <w:rsid w:val="000B0A81"/>
    <w:rsid w:val="000B13B6"/>
    <w:rsid w:val="000B2F71"/>
    <w:rsid w:val="000B331B"/>
    <w:rsid w:val="000B357B"/>
    <w:rsid w:val="000C554C"/>
    <w:rsid w:val="000E061E"/>
    <w:rsid w:val="000E36D6"/>
    <w:rsid w:val="000E4985"/>
    <w:rsid w:val="000E5EC2"/>
    <w:rsid w:val="000E6596"/>
    <w:rsid w:val="0010292C"/>
    <w:rsid w:val="00103315"/>
    <w:rsid w:val="00110E9B"/>
    <w:rsid w:val="00115723"/>
    <w:rsid w:val="00123031"/>
    <w:rsid w:val="0012462B"/>
    <w:rsid w:val="00125DBD"/>
    <w:rsid w:val="0013512A"/>
    <w:rsid w:val="0014080F"/>
    <w:rsid w:val="00141A3F"/>
    <w:rsid w:val="00143786"/>
    <w:rsid w:val="001545EA"/>
    <w:rsid w:val="00154692"/>
    <w:rsid w:val="00162697"/>
    <w:rsid w:val="00164D55"/>
    <w:rsid w:val="00164E2C"/>
    <w:rsid w:val="00167B91"/>
    <w:rsid w:val="001736E8"/>
    <w:rsid w:val="001742B3"/>
    <w:rsid w:val="0018168D"/>
    <w:rsid w:val="00181C86"/>
    <w:rsid w:val="0018312A"/>
    <w:rsid w:val="0018402A"/>
    <w:rsid w:val="001859A6"/>
    <w:rsid w:val="00187B5A"/>
    <w:rsid w:val="001934EF"/>
    <w:rsid w:val="00197E27"/>
    <w:rsid w:val="001B318A"/>
    <w:rsid w:val="001C1326"/>
    <w:rsid w:val="001C16BC"/>
    <w:rsid w:val="001C68D7"/>
    <w:rsid w:val="001D74F5"/>
    <w:rsid w:val="001D7A7A"/>
    <w:rsid w:val="001F1E24"/>
    <w:rsid w:val="001F3E48"/>
    <w:rsid w:val="002024DE"/>
    <w:rsid w:val="00203782"/>
    <w:rsid w:val="00213D18"/>
    <w:rsid w:val="0022253B"/>
    <w:rsid w:val="002238AD"/>
    <w:rsid w:val="00226716"/>
    <w:rsid w:val="002314C7"/>
    <w:rsid w:val="00241618"/>
    <w:rsid w:val="00242DC0"/>
    <w:rsid w:val="002532E3"/>
    <w:rsid w:val="00253678"/>
    <w:rsid w:val="00267C27"/>
    <w:rsid w:val="002766AD"/>
    <w:rsid w:val="0029497E"/>
    <w:rsid w:val="002A4543"/>
    <w:rsid w:val="002A5FAC"/>
    <w:rsid w:val="002A6BCC"/>
    <w:rsid w:val="002B1522"/>
    <w:rsid w:val="002B34BB"/>
    <w:rsid w:val="002B6A57"/>
    <w:rsid w:val="002B6D1C"/>
    <w:rsid w:val="002C4CE0"/>
    <w:rsid w:val="002D12CC"/>
    <w:rsid w:val="002D7B88"/>
    <w:rsid w:val="002D7C71"/>
    <w:rsid w:val="002E04FD"/>
    <w:rsid w:val="002E177F"/>
    <w:rsid w:val="002E40FB"/>
    <w:rsid w:val="002F08BD"/>
    <w:rsid w:val="002F3164"/>
    <w:rsid w:val="002F4299"/>
    <w:rsid w:val="003016D9"/>
    <w:rsid w:val="0030311C"/>
    <w:rsid w:val="00303B5D"/>
    <w:rsid w:val="00310446"/>
    <w:rsid w:val="0031135D"/>
    <w:rsid w:val="00313F44"/>
    <w:rsid w:val="00314BFB"/>
    <w:rsid w:val="00317117"/>
    <w:rsid w:val="00327A6D"/>
    <w:rsid w:val="00333397"/>
    <w:rsid w:val="00334366"/>
    <w:rsid w:val="0033465A"/>
    <w:rsid w:val="00337A8B"/>
    <w:rsid w:val="00340132"/>
    <w:rsid w:val="00343A71"/>
    <w:rsid w:val="00351140"/>
    <w:rsid w:val="00352E80"/>
    <w:rsid w:val="003551E9"/>
    <w:rsid w:val="00361DC2"/>
    <w:rsid w:val="00373D08"/>
    <w:rsid w:val="0038042A"/>
    <w:rsid w:val="00383F49"/>
    <w:rsid w:val="00385641"/>
    <w:rsid w:val="00391D8E"/>
    <w:rsid w:val="003953BE"/>
    <w:rsid w:val="003953FF"/>
    <w:rsid w:val="003A21DB"/>
    <w:rsid w:val="003A550A"/>
    <w:rsid w:val="003A68D5"/>
    <w:rsid w:val="003A6F53"/>
    <w:rsid w:val="003C7133"/>
    <w:rsid w:val="003D2C5B"/>
    <w:rsid w:val="003D335E"/>
    <w:rsid w:val="003D7521"/>
    <w:rsid w:val="003E6625"/>
    <w:rsid w:val="003E672E"/>
    <w:rsid w:val="003F0611"/>
    <w:rsid w:val="003F0E02"/>
    <w:rsid w:val="003F438D"/>
    <w:rsid w:val="004006A2"/>
    <w:rsid w:val="00406208"/>
    <w:rsid w:val="00412B64"/>
    <w:rsid w:val="004155F7"/>
    <w:rsid w:val="00422A50"/>
    <w:rsid w:val="004234F6"/>
    <w:rsid w:val="00423E4B"/>
    <w:rsid w:val="004261D4"/>
    <w:rsid w:val="00431513"/>
    <w:rsid w:val="004462A1"/>
    <w:rsid w:val="00447BAA"/>
    <w:rsid w:val="004541D0"/>
    <w:rsid w:val="00456FC6"/>
    <w:rsid w:val="00461F20"/>
    <w:rsid w:val="00474165"/>
    <w:rsid w:val="0047442D"/>
    <w:rsid w:val="00477859"/>
    <w:rsid w:val="00485EB0"/>
    <w:rsid w:val="0048777E"/>
    <w:rsid w:val="004878DB"/>
    <w:rsid w:val="00491C73"/>
    <w:rsid w:val="004A0142"/>
    <w:rsid w:val="004A3C4E"/>
    <w:rsid w:val="004A7D2C"/>
    <w:rsid w:val="004B03AE"/>
    <w:rsid w:val="004C0FFB"/>
    <w:rsid w:val="004C52B2"/>
    <w:rsid w:val="004D014B"/>
    <w:rsid w:val="004D23DA"/>
    <w:rsid w:val="004D5BD4"/>
    <w:rsid w:val="004D72A5"/>
    <w:rsid w:val="004E1943"/>
    <w:rsid w:val="004E4F7E"/>
    <w:rsid w:val="004F7083"/>
    <w:rsid w:val="004F737E"/>
    <w:rsid w:val="0050046A"/>
    <w:rsid w:val="00507CA2"/>
    <w:rsid w:val="00516255"/>
    <w:rsid w:val="005171EC"/>
    <w:rsid w:val="00517CAF"/>
    <w:rsid w:val="005228AB"/>
    <w:rsid w:val="00523E5D"/>
    <w:rsid w:val="00525605"/>
    <w:rsid w:val="005259E7"/>
    <w:rsid w:val="00536448"/>
    <w:rsid w:val="00541F28"/>
    <w:rsid w:val="00543E39"/>
    <w:rsid w:val="0054582D"/>
    <w:rsid w:val="00545C25"/>
    <w:rsid w:val="0055269E"/>
    <w:rsid w:val="0055517A"/>
    <w:rsid w:val="0055711A"/>
    <w:rsid w:val="00557CA0"/>
    <w:rsid w:val="00560018"/>
    <w:rsid w:val="005614BC"/>
    <w:rsid w:val="00566DE9"/>
    <w:rsid w:val="00573031"/>
    <w:rsid w:val="005747FB"/>
    <w:rsid w:val="00585B0F"/>
    <w:rsid w:val="00586FBF"/>
    <w:rsid w:val="00592BE9"/>
    <w:rsid w:val="00597140"/>
    <w:rsid w:val="005A48AD"/>
    <w:rsid w:val="005A7C7D"/>
    <w:rsid w:val="005C0F31"/>
    <w:rsid w:val="005C1935"/>
    <w:rsid w:val="005C6FB2"/>
    <w:rsid w:val="005E1094"/>
    <w:rsid w:val="005E461C"/>
    <w:rsid w:val="005E4B56"/>
    <w:rsid w:val="005F3FC5"/>
    <w:rsid w:val="005F46C9"/>
    <w:rsid w:val="006037C3"/>
    <w:rsid w:val="006062A8"/>
    <w:rsid w:val="00606352"/>
    <w:rsid w:val="00607F66"/>
    <w:rsid w:val="006105A0"/>
    <w:rsid w:val="00614A08"/>
    <w:rsid w:val="00614FAB"/>
    <w:rsid w:val="006234C5"/>
    <w:rsid w:val="00640EBB"/>
    <w:rsid w:val="00650014"/>
    <w:rsid w:val="00651B7F"/>
    <w:rsid w:val="00655995"/>
    <w:rsid w:val="00660462"/>
    <w:rsid w:val="006610FF"/>
    <w:rsid w:val="006B13F2"/>
    <w:rsid w:val="006B1BEE"/>
    <w:rsid w:val="006B2EBA"/>
    <w:rsid w:val="006B5F62"/>
    <w:rsid w:val="006C61B4"/>
    <w:rsid w:val="006D7948"/>
    <w:rsid w:val="006D7F29"/>
    <w:rsid w:val="006E0EBD"/>
    <w:rsid w:val="006E4762"/>
    <w:rsid w:val="006E4E67"/>
    <w:rsid w:val="006E53FC"/>
    <w:rsid w:val="006E5EF5"/>
    <w:rsid w:val="006F6C2D"/>
    <w:rsid w:val="00702B01"/>
    <w:rsid w:val="007045DA"/>
    <w:rsid w:val="0071485F"/>
    <w:rsid w:val="007172A8"/>
    <w:rsid w:val="007179CA"/>
    <w:rsid w:val="00727873"/>
    <w:rsid w:val="00730CFA"/>
    <w:rsid w:val="00733A65"/>
    <w:rsid w:val="007343F4"/>
    <w:rsid w:val="00735019"/>
    <w:rsid w:val="007401CC"/>
    <w:rsid w:val="00745C54"/>
    <w:rsid w:val="0074799E"/>
    <w:rsid w:val="007553FE"/>
    <w:rsid w:val="00764831"/>
    <w:rsid w:val="00772B5B"/>
    <w:rsid w:val="00774E71"/>
    <w:rsid w:val="00785CC9"/>
    <w:rsid w:val="007864C5"/>
    <w:rsid w:val="00787ABF"/>
    <w:rsid w:val="007905DD"/>
    <w:rsid w:val="00790A03"/>
    <w:rsid w:val="00791109"/>
    <w:rsid w:val="007919AF"/>
    <w:rsid w:val="007937A8"/>
    <w:rsid w:val="007949B0"/>
    <w:rsid w:val="00796A92"/>
    <w:rsid w:val="00797D78"/>
    <w:rsid w:val="007A0A5C"/>
    <w:rsid w:val="007A49FF"/>
    <w:rsid w:val="007A4EB4"/>
    <w:rsid w:val="007B0DC0"/>
    <w:rsid w:val="007B3759"/>
    <w:rsid w:val="007B6C7C"/>
    <w:rsid w:val="007C5BAC"/>
    <w:rsid w:val="007C7301"/>
    <w:rsid w:val="007D2B9B"/>
    <w:rsid w:val="007D5ACD"/>
    <w:rsid w:val="007E12F0"/>
    <w:rsid w:val="007E2F5E"/>
    <w:rsid w:val="007E6522"/>
    <w:rsid w:val="007F4B03"/>
    <w:rsid w:val="0081407B"/>
    <w:rsid w:val="008172CD"/>
    <w:rsid w:val="00834B5C"/>
    <w:rsid w:val="00835755"/>
    <w:rsid w:val="008660E5"/>
    <w:rsid w:val="008660ED"/>
    <w:rsid w:val="00871C53"/>
    <w:rsid w:val="008725F3"/>
    <w:rsid w:val="008738B0"/>
    <w:rsid w:val="008774C0"/>
    <w:rsid w:val="00880A63"/>
    <w:rsid w:val="008877E4"/>
    <w:rsid w:val="00893DA2"/>
    <w:rsid w:val="00897073"/>
    <w:rsid w:val="008A31E7"/>
    <w:rsid w:val="008A66D8"/>
    <w:rsid w:val="008A6B86"/>
    <w:rsid w:val="008B1E26"/>
    <w:rsid w:val="008B36D1"/>
    <w:rsid w:val="008B5C9F"/>
    <w:rsid w:val="008B79AB"/>
    <w:rsid w:val="008C066C"/>
    <w:rsid w:val="008C16CB"/>
    <w:rsid w:val="008C267C"/>
    <w:rsid w:val="008C2A20"/>
    <w:rsid w:val="008C459B"/>
    <w:rsid w:val="008C6278"/>
    <w:rsid w:val="008D179F"/>
    <w:rsid w:val="008D2C13"/>
    <w:rsid w:val="008D7EBE"/>
    <w:rsid w:val="008E465A"/>
    <w:rsid w:val="008F6644"/>
    <w:rsid w:val="009009BA"/>
    <w:rsid w:val="0090241B"/>
    <w:rsid w:val="009057CF"/>
    <w:rsid w:val="00906EBE"/>
    <w:rsid w:val="00913723"/>
    <w:rsid w:val="00924B85"/>
    <w:rsid w:val="00927AA7"/>
    <w:rsid w:val="00927C7A"/>
    <w:rsid w:val="00937303"/>
    <w:rsid w:val="00940F90"/>
    <w:rsid w:val="00950BF8"/>
    <w:rsid w:val="0096375C"/>
    <w:rsid w:val="0097011D"/>
    <w:rsid w:val="009735CF"/>
    <w:rsid w:val="00975D43"/>
    <w:rsid w:val="009775E8"/>
    <w:rsid w:val="00983694"/>
    <w:rsid w:val="00994435"/>
    <w:rsid w:val="00997EDF"/>
    <w:rsid w:val="009A050A"/>
    <w:rsid w:val="009A083B"/>
    <w:rsid w:val="009A0EF5"/>
    <w:rsid w:val="009A31F4"/>
    <w:rsid w:val="009B28CC"/>
    <w:rsid w:val="009B4BA5"/>
    <w:rsid w:val="009C02B8"/>
    <w:rsid w:val="009C281A"/>
    <w:rsid w:val="009C7AC8"/>
    <w:rsid w:val="009D0BB1"/>
    <w:rsid w:val="009D1E30"/>
    <w:rsid w:val="009D4E4D"/>
    <w:rsid w:val="009E26CF"/>
    <w:rsid w:val="009E2E5E"/>
    <w:rsid w:val="009E3119"/>
    <w:rsid w:val="009E33CF"/>
    <w:rsid w:val="009E5E79"/>
    <w:rsid w:val="009E749B"/>
    <w:rsid w:val="009F3844"/>
    <w:rsid w:val="009F5B23"/>
    <w:rsid w:val="009F7165"/>
    <w:rsid w:val="009F7795"/>
    <w:rsid w:val="009F79AC"/>
    <w:rsid w:val="00A044C5"/>
    <w:rsid w:val="00A07F9A"/>
    <w:rsid w:val="00A123A8"/>
    <w:rsid w:val="00A31712"/>
    <w:rsid w:val="00A510FA"/>
    <w:rsid w:val="00A51CC7"/>
    <w:rsid w:val="00A54535"/>
    <w:rsid w:val="00A55E40"/>
    <w:rsid w:val="00A63C4B"/>
    <w:rsid w:val="00A773C2"/>
    <w:rsid w:val="00A8390B"/>
    <w:rsid w:val="00AA1AF4"/>
    <w:rsid w:val="00AA4266"/>
    <w:rsid w:val="00AA57E9"/>
    <w:rsid w:val="00AB365F"/>
    <w:rsid w:val="00AC605E"/>
    <w:rsid w:val="00AC63C4"/>
    <w:rsid w:val="00AD25D3"/>
    <w:rsid w:val="00AD76A5"/>
    <w:rsid w:val="00AE2222"/>
    <w:rsid w:val="00AE7E88"/>
    <w:rsid w:val="00AF5DBD"/>
    <w:rsid w:val="00AF6A24"/>
    <w:rsid w:val="00B10FCC"/>
    <w:rsid w:val="00B12481"/>
    <w:rsid w:val="00B12B6D"/>
    <w:rsid w:val="00B137C1"/>
    <w:rsid w:val="00B21966"/>
    <w:rsid w:val="00B23FE1"/>
    <w:rsid w:val="00B330D1"/>
    <w:rsid w:val="00B43884"/>
    <w:rsid w:val="00B4759F"/>
    <w:rsid w:val="00B5346B"/>
    <w:rsid w:val="00B66488"/>
    <w:rsid w:val="00B84218"/>
    <w:rsid w:val="00B84BEF"/>
    <w:rsid w:val="00B84DF5"/>
    <w:rsid w:val="00B852B1"/>
    <w:rsid w:val="00B87F19"/>
    <w:rsid w:val="00B94CA1"/>
    <w:rsid w:val="00B95AC0"/>
    <w:rsid w:val="00BA1D77"/>
    <w:rsid w:val="00BA3A8B"/>
    <w:rsid w:val="00BA47E9"/>
    <w:rsid w:val="00BA5FAF"/>
    <w:rsid w:val="00BB3FA2"/>
    <w:rsid w:val="00BC1C09"/>
    <w:rsid w:val="00BC5281"/>
    <w:rsid w:val="00BD05AD"/>
    <w:rsid w:val="00BD1BFF"/>
    <w:rsid w:val="00BD24A2"/>
    <w:rsid w:val="00BD274A"/>
    <w:rsid w:val="00BD3EA4"/>
    <w:rsid w:val="00BD6392"/>
    <w:rsid w:val="00BD737E"/>
    <w:rsid w:val="00BF4803"/>
    <w:rsid w:val="00BF6831"/>
    <w:rsid w:val="00C00110"/>
    <w:rsid w:val="00C0315E"/>
    <w:rsid w:val="00C06842"/>
    <w:rsid w:val="00C13648"/>
    <w:rsid w:val="00C17423"/>
    <w:rsid w:val="00C26E6B"/>
    <w:rsid w:val="00C306F9"/>
    <w:rsid w:val="00C31876"/>
    <w:rsid w:val="00C32213"/>
    <w:rsid w:val="00C365F7"/>
    <w:rsid w:val="00C36F8F"/>
    <w:rsid w:val="00C44D0C"/>
    <w:rsid w:val="00C47CCA"/>
    <w:rsid w:val="00C52819"/>
    <w:rsid w:val="00C57858"/>
    <w:rsid w:val="00C63D79"/>
    <w:rsid w:val="00C701BF"/>
    <w:rsid w:val="00C766D4"/>
    <w:rsid w:val="00C76E85"/>
    <w:rsid w:val="00C93A27"/>
    <w:rsid w:val="00C93C1B"/>
    <w:rsid w:val="00CB096F"/>
    <w:rsid w:val="00CB508D"/>
    <w:rsid w:val="00CB50B7"/>
    <w:rsid w:val="00CC02A4"/>
    <w:rsid w:val="00CC6CC7"/>
    <w:rsid w:val="00CC776D"/>
    <w:rsid w:val="00CD1119"/>
    <w:rsid w:val="00CD19B7"/>
    <w:rsid w:val="00CD310F"/>
    <w:rsid w:val="00CE01C5"/>
    <w:rsid w:val="00CE0ECA"/>
    <w:rsid w:val="00CE214B"/>
    <w:rsid w:val="00CE7902"/>
    <w:rsid w:val="00D010B1"/>
    <w:rsid w:val="00D032BA"/>
    <w:rsid w:val="00D04847"/>
    <w:rsid w:val="00D0616A"/>
    <w:rsid w:val="00D30779"/>
    <w:rsid w:val="00D33601"/>
    <w:rsid w:val="00D342B9"/>
    <w:rsid w:val="00D35664"/>
    <w:rsid w:val="00D37746"/>
    <w:rsid w:val="00D37AA6"/>
    <w:rsid w:val="00D53C34"/>
    <w:rsid w:val="00D54E08"/>
    <w:rsid w:val="00D62A1B"/>
    <w:rsid w:val="00D64128"/>
    <w:rsid w:val="00D73C2D"/>
    <w:rsid w:val="00D80D2D"/>
    <w:rsid w:val="00D80FFD"/>
    <w:rsid w:val="00D863E6"/>
    <w:rsid w:val="00D87A82"/>
    <w:rsid w:val="00DA0C4C"/>
    <w:rsid w:val="00DA0FE3"/>
    <w:rsid w:val="00DA28D7"/>
    <w:rsid w:val="00DA43BB"/>
    <w:rsid w:val="00DB3687"/>
    <w:rsid w:val="00DC0D38"/>
    <w:rsid w:val="00DC1E00"/>
    <w:rsid w:val="00DC6F80"/>
    <w:rsid w:val="00DC72C6"/>
    <w:rsid w:val="00DD4404"/>
    <w:rsid w:val="00DD4B6F"/>
    <w:rsid w:val="00DD51FC"/>
    <w:rsid w:val="00DF0C95"/>
    <w:rsid w:val="00DF33AF"/>
    <w:rsid w:val="00DF45F1"/>
    <w:rsid w:val="00DF7093"/>
    <w:rsid w:val="00DF76FA"/>
    <w:rsid w:val="00E00B70"/>
    <w:rsid w:val="00E065EB"/>
    <w:rsid w:val="00E256F9"/>
    <w:rsid w:val="00E34DDF"/>
    <w:rsid w:val="00E37DA5"/>
    <w:rsid w:val="00E37E66"/>
    <w:rsid w:val="00E408C7"/>
    <w:rsid w:val="00E447B3"/>
    <w:rsid w:val="00E559AA"/>
    <w:rsid w:val="00E56B40"/>
    <w:rsid w:val="00E61749"/>
    <w:rsid w:val="00E73A36"/>
    <w:rsid w:val="00E75B59"/>
    <w:rsid w:val="00E773F8"/>
    <w:rsid w:val="00E85E0C"/>
    <w:rsid w:val="00E925EF"/>
    <w:rsid w:val="00E94C40"/>
    <w:rsid w:val="00E96477"/>
    <w:rsid w:val="00EA3827"/>
    <w:rsid w:val="00EA3EF2"/>
    <w:rsid w:val="00EA7A6C"/>
    <w:rsid w:val="00EB2090"/>
    <w:rsid w:val="00EB2A47"/>
    <w:rsid w:val="00EB78D0"/>
    <w:rsid w:val="00EC2F31"/>
    <w:rsid w:val="00ED2DA5"/>
    <w:rsid w:val="00ED7817"/>
    <w:rsid w:val="00EE56F7"/>
    <w:rsid w:val="00EF6070"/>
    <w:rsid w:val="00F02ADC"/>
    <w:rsid w:val="00F03C41"/>
    <w:rsid w:val="00F066F0"/>
    <w:rsid w:val="00F07C05"/>
    <w:rsid w:val="00F100E4"/>
    <w:rsid w:val="00F10B2A"/>
    <w:rsid w:val="00F11C6A"/>
    <w:rsid w:val="00F33A97"/>
    <w:rsid w:val="00F452BF"/>
    <w:rsid w:val="00F6368D"/>
    <w:rsid w:val="00F649DC"/>
    <w:rsid w:val="00F70486"/>
    <w:rsid w:val="00F91CE7"/>
    <w:rsid w:val="00F954D3"/>
    <w:rsid w:val="00F97657"/>
    <w:rsid w:val="00F97A00"/>
    <w:rsid w:val="00FA0568"/>
    <w:rsid w:val="00FB4086"/>
    <w:rsid w:val="00FB6362"/>
    <w:rsid w:val="00FB6F50"/>
    <w:rsid w:val="00FC1733"/>
    <w:rsid w:val="00FC39AC"/>
    <w:rsid w:val="00FC4DD4"/>
    <w:rsid w:val="00FC6B29"/>
    <w:rsid w:val="00FE6F29"/>
    <w:rsid w:val="00FF2B21"/>
    <w:rsid w:val="00FF5B3F"/>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AF0A0F"/>
  <w15:chartTrackingRefBased/>
  <w15:docId w15:val="{B575EDFC-867C-4EF9-A890-384E5212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83F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4E67"/>
    <w:rPr>
      <w:color w:val="0000FF"/>
      <w:u w:val="single"/>
    </w:rPr>
  </w:style>
  <w:style w:type="paragraph" w:styleId="Header">
    <w:name w:val="header"/>
    <w:basedOn w:val="Normal"/>
    <w:rsid w:val="00BD6392"/>
    <w:pPr>
      <w:tabs>
        <w:tab w:val="center" w:pos="4320"/>
        <w:tab w:val="right" w:pos="8640"/>
      </w:tabs>
    </w:pPr>
  </w:style>
  <w:style w:type="paragraph" w:styleId="Footer">
    <w:name w:val="footer"/>
    <w:basedOn w:val="Normal"/>
    <w:link w:val="FooterChar"/>
    <w:uiPriority w:val="99"/>
    <w:rsid w:val="00BD6392"/>
    <w:pPr>
      <w:tabs>
        <w:tab w:val="center" w:pos="4320"/>
        <w:tab w:val="right" w:pos="8640"/>
      </w:tabs>
    </w:pPr>
  </w:style>
  <w:style w:type="character" w:styleId="PageNumber">
    <w:name w:val="page number"/>
    <w:basedOn w:val="DefaultParagraphFont"/>
    <w:rsid w:val="00BD6392"/>
  </w:style>
  <w:style w:type="paragraph" w:styleId="BalloonText">
    <w:name w:val="Balloon Text"/>
    <w:basedOn w:val="Normal"/>
    <w:semiHidden/>
    <w:rsid w:val="00AC63C4"/>
    <w:rPr>
      <w:rFonts w:ascii="Tahoma" w:hAnsi="Tahoma" w:cs="Tahoma"/>
      <w:sz w:val="16"/>
      <w:szCs w:val="16"/>
    </w:rPr>
  </w:style>
  <w:style w:type="character" w:styleId="FollowedHyperlink">
    <w:name w:val="FollowedHyperlink"/>
    <w:rsid w:val="006B5F62"/>
    <w:rPr>
      <w:color w:val="800080"/>
      <w:u w:val="single"/>
    </w:rPr>
  </w:style>
  <w:style w:type="paragraph" w:styleId="ListParagraph">
    <w:name w:val="List Paragraph"/>
    <w:basedOn w:val="Normal"/>
    <w:uiPriority w:val="34"/>
    <w:qFormat/>
    <w:rsid w:val="00A8390B"/>
    <w:pPr>
      <w:ind w:left="720"/>
    </w:pPr>
  </w:style>
  <w:style w:type="character" w:customStyle="1" w:styleId="FooterChar">
    <w:name w:val="Footer Char"/>
    <w:link w:val="Footer"/>
    <w:uiPriority w:val="99"/>
    <w:rsid w:val="0012462B"/>
    <w:rPr>
      <w:sz w:val="24"/>
      <w:szCs w:val="24"/>
    </w:rPr>
  </w:style>
  <w:style w:type="table" w:styleId="TableGrid">
    <w:name w:val="Table Grid"/>
    <w:basedOn w:val="TableNormal"/>
    <w:rsid w:val="003D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42DC0"/>
    <w:pPr>
      <w:spacing w:after="200"/>
    </w:pPr>
    <w:rPr>
      <w:i/>
      <w:iCs/>
      <w:color w:val="44546A" w:themeColor="text2"/>
      <w:sz w:val="18"/>
      <w:szCs w:val="18"/>
    </w:rPr>
  </w:style>
  <w:style w:type="table" w:styleId="TableGridLight">
    <w:name w:val="Grid Table Light"/>
    <w:basedOn w:val="TableNormal"/>
    <w:uiPriority w:val="40"/>
    <w:rsid w:val="00383F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383F49"/>
    <w:rPr>
      <w:b/>
      <w:bCs/>
      <w:color w:val="000000"/>
      <w:sz w:val="28"/>
      <w:szCs w:val="28"/>
    </w:rPr>
  </w:style>
  <w:style w:type="character" w:customStyle="1" w:styleId="Heading1Char">
    <w:name w:val="Heading 1 Char"/>
    <w:basedOn w:val="DefaultParagraphFont"/>
    <w:link w:val="Heading1"/>
    <w:rsid w:val="00383F49"/>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DefaultParagraphFont"/>
    <w:link w:val="Style1"/>
    <w:rsid w:val="00383F49"/>
    <w:rPr>
      <w:b/>
      <w:bCs/>
      <w:color w:val="000000"/>
      <w:sz w:val="28"/>
      <w:szCs w:val="28"/>
    </w:rPr>
  </w:style>
  <w:style w:type="character" w:styleId="Strong">
    <w:name w:val="Strong"/>
    <w:basedOn w:val="DefaultParagraphFont"/>
    <w:qFormat/>
    <w:rsid w:val="002D7C71"/>
    <w:rPr>
      <w:b/>
      <w:bCs/>
    </w:rPr>
  </w:style>
  <w:style w:type="character" w:styleId="UnresolvedMention">
    <w:name w:val="Unresolved Mention"/>
    <w:basedOn w:val="DefaultParagraphFont"/>
    <w:uiPriority w:val="99"/>
    <w:semiHidden/>
    <w:unhideWhenUsed/>
    <w:rsid w:val="000A1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r.ku.edu/" TargetMode="External"/><Relationship Id="rId18" Type="http://schemas.openxmlformats.org/officeDocument/2006/relationships/hyperlink" Target="mailto:hrpay@ku.edu?subject=Holiday-Exemp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umanresources.ku.edu/holiday-listing" TargetMode="External"/><Relationship Id="rId7" Type="http://schemas.openxmlformats.org/officeDocument/2006/relationships/endnotes" Target="endnotes.xml"/><Relationship Id="rId12" Type="http://schemas.openxmlformats.org/officeDocument/2006/relationships/hyperlink" Target="http://humanresources.ku.edu" TargetMode="External"/><Relationship Id="rId17" Type="http://schemas.openxmlformats.org/officeDocument/2006/relationships/hyperlink" Target="mailto:hrpay@ku.edu?subject=Holiday-Exemp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rpay@ku.edu?subject=Holiday" TargetMode="External"/><Relationship Id="rId20" Type="http://schemas.openxmlformats.org/officeDocument/2006/relationships/hyperlink" Target="http://humanresources.ku.edu/document/guide-time-absence-reporting-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dept@ku.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rpay@ku.edu?subject=Holiday" TargetMode="External"/><Relationship Id="rId23" Type="http://schemas.openxmlformats.org/officeDocument/2006/relationships/hyperlink" Target="https://humanresources.ku.edu/document/team-time-absence-document" TargetMode="External"/><Relationship Id="rId10" Type="http://schemas.openxmlformats.org/officeDocument/2006/relationships/hyperlink" Target="mailto:hrpay@ku.edu?subject=Holiday%20Question" TargetMode="External"/><Relationship Id="rId19" Type="http://schemas.openxmlformats.org/officeDocument/2006/relationships/hyperlink" Target="mailto:hrpay@ku.edu?subject=Holiday-Exempt" TargetMode="External"/><Relationship Id="rId4" Type="http://schemas.openxmlformats.org/officeDocument/2006/relationships/settings" Target="settings.xml"/><Relationship Id="rId9" Type="http://schemas.openxmlformats.org/officeDocument/2006/relationships/hyperlink" Target="https://hr.ku.edu" TargetMode="External"/><Relationship Id="rId14" Type="http://schemas.openxmlformats.org/officeDocument/2006/relationships/hyperlink" Target="http://humanresources.ku.edu/temporary-positions-faq" TargetMode="External"/><Relationship Id="rId22" Type="http://schemas.openxmlformats.org/officeDocument/2006/relationships/hyperlink" Target="http://policy.ku.edu/human-resources/holida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rpay@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3B5F-C72C-4C7F-AD19-D9ECB19B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3881</Words>
  <Characters>20498</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Holiday Terminology:</vt:lpstr>
    </vt:vector>
  </TitlesOfParts>
  <Company>University of Kansas</Company>
  <LinksUpToDate>false</LinksUpToDate>
  <CharactersWithSpaces>24331</CharactersWithSpaces>
  <SharedDoc>false</SharedDoc>
  <HLinks>
    <vt:vector size="102" baseType="variant">
      <vt:variant>
        <vt:i4>589903</vt:i4>
      </vt:variant>
      <vt:variant>
        <vt:i4>42</vt:i4>
      </vt:variant>
      <vt:variant>
        <vt:i4>0</vt:i4>
      </vt:variant>
      <vt:variant>
        <vt:i4>5</vt:i4>
      </vt:variant>
      <vt:variant>
        <vt:lpwstr>http://humanresources.ku.edu/document/347</vt:lpwstr>
      </vt:variant>
      <vt:variant>
        <vt:lpwstr/>
      </vt:variant>
      <vt:variant>
        <vt:i4>3997779</vt:i4>
      </vt:variant>
      <vt:variant>
        <vt:i4>39</vt:i4>
      </vt:variant>
      <vt:variant>
        <vt:i4>0</vt:i4>
      </vt:variant>
      <vt:variant>
        <vt:i4>5</vt:i4>
      </vt:variant>
      <vt:variant>
        <vt:lpwstr>http://humanresources.ku.edu/sites/humanresources.ku.edu/files/docs/How_to_Report_Time_Worked_on_the_Holiday.pdf</vt:lpwstr>
      </vt:variant>
      <vt:variant>
        <vt:lpwstr/>
      </vt:variant>
      <vt:variant>
        <vt:i4>7733311</vt:i4>
      </vt:variant>
      <vt:variant>
        <vt:i4>36</vt:i4>
      </vt:variant>
      <vt:variant>
        <vt:i4>0</vt:i4>
      </vt:variant>
      <vt:variant>
        <vt:i4>5</vt:i4>
      </vt:variant>
      <vt:variant>
        <vt:lpwstr>http://policy.ku.edu/human-resources/holiday-policy</vt:lpwstr>
      </vt:variant>
      <vt:variant>
        <vt:lpwstr/>
      </vt:variant>
      <vt:variant>
        <vt:i4>1966158</vt:i4>
      </vt:variant>
      <vt:variant>
        <vt:i4>33</vt:i4>
      </vt:variant>
      <vt:variant>
        <vt:i4>0</vt:i4>
      </vt:variant>
      <vt:variant>
        <vt:i4>5</vt:i4>
      </vt:variant>
      <vt:variant>
        <vt:lpwstr>http://humanresources.ku.edu/holiday-listing</vt:lpwstr>
      </vt:variant>
      <vt:variant>
        <vt:lpwstr/>
      </vt:variant>
      <vt:variant>
        <vt:i4>524364</vt:i4>
      </vt:variant>
      <vt:variant>
        <vt:i4>30</vt:i4>
      </vt:variant>
      <vt:variant>
        <vt:i4>0</vt:i4>
      </vt:variant>
      <vt:variant>
        <vt:i4>5</vt:i4>
      </vt:variant>
      <vt:variant>
        <vt:lpwstr>http://humanresources.ku.edu/sites/humanresources.ku.edu/files/docs/Time and Absence.pdf</vt:lpwstr>
      </vt:variant>
      <vt:variant>
        <vt:lpwstr/>
      </vt:variant>
      <vt:variant>
        <vt:i4>7798805</vt:i4>
      </vt:variant>
      <vt:variant>
        <vt:i4>27</vt:i4>
      </vt:variant>
      <vt:variant>
        <vt:i4>0</vt:i4>
      </vt:variant>
      <vt:variant>
        <vt:i4>5</vt:i4>
      </vt:variant>
      <vt:variant>
        <vt:lpwstr>mailto:hrpay@ku.edu?subject=Holiday-Exempt</vt:lpwstr>
      </vt:variant>
      <vt:variant>
        <vt:lpwstr/>
      </vt:variant>
      <vt:variant>
        <vt:i4>7798805</vt:i4>
      </vt:variant>
      <vt:variant>
        <vt:i4>24</vt:i4>
      </vt:variant>
      <vt:variant>
        <vt:i4>0</vt:i4>
      </vt:variant>
      <vt:variant>
        <vt:i4>5</vt:i4>
      </vt:variant>
      <vt:variant>
        <vt:lpwstr>mailto:hrpay@ku.edu?subject=Holiday-Exempt</vt:lpwstr>
      </vt:variant>
      <vt:variant>
        <vt:lpwstr/>
      </vt:variant>
      <vt:variant>
        <vt:i4>7798805</vt:i4>
      </vt:variant>
      <vt:variant>
        <vt:i4>21</vt:i4>
      </vt:variant>
      <vt:variant>
        <vt:i4>0</vt:i4>
      </vt:variant>
      <vt:variant>
        <vt:i4>5</vt:i4>
      </vt:variant>
      <vt:variant>
        <vt:lpwstr>mailto:hrpay@ku.edu?subject=Holiday-Exempt</vt:lpwstr>
      </vt:variant>
      <vt:variant>
        <vt:lpwstr/>
      </vt:variant>
      <vt:variant>
        <vt:i4>3866652</vt:i4>
      </vt:variant>
      <vt:variant>
        <vt:i4>18</vt:i4>
      </vt:variant>
      <vt:variant>
        <vt:i4>0</vt:i4>
      </vt:variant>
      <vt:variant>
        <vt:i4>5</vt:i4>
      </vt:variant>
      <vt:variant>
        <vt:lpwstr>mailto:hrpay@ku.edu?subject=Holiday</vt:lpwstr>
      </vt:variant>
      <vt:variant>
        <vt:lpwstr/>
      </vt:variant>
      <vt:variant>
        <vt:i4>3866652</vt:i4>
      </vt:variant>
      <vt:variant>
        <vt:i4>15</vt:i4>
      </vt:variant>
      <vt:variant>
        <vt:i4>0</vt:i4>
      </vt:variant>
      <vt:variant>
        <vt:i4>5</vt:i4>
      </vt:variant>
      <vt:variant>
        <vt:lpwstr>mailto:hrpay@ku.edu?subject=Holiday</vt:lpwstr>
      </vt:variant>
      <vt:variant>
        <vt:lpwstr/>
      </vt:variant>
      <vt:variant>
        <vt:i4>262146</vt:i4>
      </vt:variant>
      <vt:variant>
        <vt:i4>12</vt:i4>
      </vt:variant>
      <vt:variant>
        <vt:i4>0</vt:i4>
      </vt:variant>
      <vt:variant>
        <vt:i4>5</vt:i4>
      </vt:variant>
      <vt:variant>
        <vt:lpwstr>http://humanresources.ku.edu/temporary-positions-faq</vt:lpwstr>
      </vt:variant>
      <vt:variant>
        <vt:lpwstr/>
      </vt:variant>
      <vt:variant>
        <vt:i4>7143523</vt:i4>
      </vt:variant>
      <vt:variant>
        <vt:i4>9</vt:i4>
      </vt:variant>
      <vt:variant>
        <vt:i4>0</vt:i4>
      </vt:variant>
      <vt:variant>
        <vt:i4>5</vt:i4>
      </vt:variant>
      <vt:variant>
        <vt:lpwstr>https://hr.ku.edu/</vt:lpwstr>
      </vt:variant>
      <vt:variant>
        <vt:lpwstr/>
      </vt:variant>
      <vt:variant>
        <vt:i4>1441880</vt:i4>
      </vt:variant>
      <vt:variant>
        <vt:i4>6</vt:i4>
      </vt:variant>
      <vt:variant>
        <vt:i4>0</vt:i4>
      </vt:variant>
      <vt:variant>
        <vt:i4>5</vt:i4>
      </vt:variant>
      <vt:variant>
        <vt:lpwstr>http://humanresources.ku.edu/</vt:lpwstr>
      </vt:variant>
      <vt:variant>
        <vt:lpwstr/>
      </vt:variant>
      <vt:variant>
        <vt:i4>3866632</vt:i4>
      </vt:variant>
      <vt:variant>
        <vt:i4>3</vt:i4>
      </vt:variant>
      <vt:variant>
        <vt:i4>0</vt:i4>
      </vt:variant>
      <vt:variant>
        <vt:i4>5</vt:i4>
      </vt:variant>
      <vt:variant>
        <vt:lpwstr>mailto:hrdept@ku.edu</vt:lpwstr>
      </vt:variant>
      <vt:variant>
        <vt:lpwstr/>
      </vt:variant>
      <vt:variant>
        <vt:i4>3080280</vt:i4>
      </vt:variant>
      <vt:variant>
        <vt:i4>0</vt:i4>
      </vt:variant>
      <vt:variant>
        <vt:i4>0</vt:i4>
      </vt:variant>
      <vt:variant>
        <vt:i4>5</vt:i4>
      </vt:variant>
      <vt:variant>
        <vt:lpwstr>mailto:hrpay@ku.edu?subject=Holiday%20Question</vt:lpwstr>
      </vt:variant>
      <vt:variant>
        <vt:lpwstr/>
      </vt:variant>
      <vt:variant>
        <vt:i4>2228233</vt:i4>
      </vt:variant>
      <vt:variant>
        <vt:i4>0</vt:i4>
      </vt:variant>
      <vt:variant>
        <vt:i4>0</vt:i4>
      </vt:variant>
      <vt:variant>
        <vt:i4>5</vt:i4>
      </vt:variant>
      <vt:variant>
        <vt:lpwstr>mailto:hrpay@ku.edu</vt:lpwstr>
      </vt:variant>
      <vt:variant>
        <vt:lpwstr/>
      </vt:variant>
      <vt:variant>
        <vt:i4>7143523</vt:i4>
      </vt:variant>
      <vt:variant>
        <vt:i4>0</vt:i4>
      </vt:variant>
      <vt:variant>
        <vt:i4>0</vt:i4>
      </vt:variant>
      <vt:variant>
        <vt:i4>5</vt:i4>
      </vt:variant>
      <vt:variant>
        <vt:lpwstr>https://hr.ku.edu/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Terminology:</dc:title>
  <dc:subject/>
  <dc:creator>Pam Burkhead</dc:creator>
  <cp:keywords/>
  <dc:description/>
  <cp:lastModifiedBy>Burkhead, Pam</cp:lastModifiedBy>
  <cp:revision>2</cp:revision>
  <cp:lastPrinted>2008-06-30T22:03:00Z</cp:lastPrinted>
  <dcterms:created xsi:type="dcterms:W3CDTF">2022-02-02T22:37:00Z</dcterms:created>
  <dcterms:modified xsi:type="dcterms:W3CDTF">2022-02-02T22:37:00Z</dcterms:modified>
</cp:coreProperties>
</file>